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096C" w14:textId="2A360D59" w:rsidR="00B24FBC" w:rsidRDefault="00B24FBC" w:rsidP="00B24F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6AACAF9" w14:textId="77777777" w:rsidR="00B24FBC" w:rsidRDefault="00B24FBC" w:rsidP="00B24FBC">
      <w:pPr>
        <w:jc w:val="right"/>
        <w:rPr>
          <w:b/>
          <w:sz w:val="28"/>
          <w:szCs w:val="28"/>
        </w:rPr>
      </w:pPr>
    </w:p>
    <w:p w14:paraId="1BEB0A79" w14:textId="310D80B2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3479">
        <w:rPr>
          <w:sz w:val="28"/>
          <w:szCs w:val="28"/>
        </w:rPr>
        <w:t>д.Дамаскино</w:t>
      </w:r>
    </w:p>
    <w:p w14:paraId="26820D62" w14:textId="1CFCD2F7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B24FBC">
        <w:rPr>
          <w:sz w:val="28"/>
          <w:szCs w:val="28"/>
        </w:rPr>
        <w:t>0</w:t>
      </w:r>
      <w:r w:rsidR="00DF4FB3">
        <w:rPr>
          <w:sz w:val="28"/>
          <w:szCs w:val="28"/>
        </w:rPr>
        <w:t>.</w:t>
      </w:r>
      <w:r w:rsidR="00B24FBC">
        <w:rPr>
          <w:sz w:val="28"/>
          <w:szCs w:val="28"/>
        </w:rPr>
        <w:t>00</w:t>
      </w:r>
      <w:r>
        <w:rPr>
          <w:sz w:val="28"/>
          <w:szCs w:val="28"/>
        </w:rPr>
        <w:t>.2024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B24FBC">
        <w:rPr>
          <w:sz w:val="28"/>
          <w:szCs w:val="28"/>
        </w:rPr>
        <w:t>00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6F10DF63" w:rsidR="00BB36EA" w:rsidRDefault="00B24FB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C657E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="005C657E">
        <w:rPr>
          <w:b/>
          <w:sz w:val="28"/>
          <w:szCs w:val="28"/>
        </w:rPr>
        <w:t xml:space="preserve">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 w:rsidR="005C657E"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 w:rsidR="005C657E"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665339A6" w14:textId="28B6A028" w:rsidR="00BB36EA" w:rsidRPr="00B24FBC" w:rsidRDefault="00B24FBC" w:rsidP="00B24FB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4FBC">
        <w:rPr>
          <w:sz w:val="28"/>
          <w:szCs w:val="28"/>
        </w:rPr>
        <w:t>Утвердить карту градостроительного зонирования правил землепользования и застройки МО Дамаскинское сельское пос</w:t>
      </w:r>
      <w:r>
        <w:rPr>
          <w:sz w:val="28"/>
          <w:szCs w:val="28"/>
        </w:rPr>
        <w:t>е</w:t>
      </w:r>
      <w:r w:rsidRPr="00B24FBC">
        <w:rPr>
          <w:sz w:val="28"/>
          <w:szCs w:val="28"/>
        </w:rPr>
        <w:t>ление Кильмезского района Кир</w:t>
      </w:r>
      <w:r w:rsidR="00D765E4">
        <w:rPr>
          <w:sz w:val="28"/>
          <w:szCs w:val="28"/>
        </w:rPr>
        <w:t>овской области в новой редакции</w:t>
      </w:r>
      <w:r>
        <w:rPr>
          <w:sz w:val="28"/>
          <w:szCs w:val="28"/>
        </w:rPr>
        <w:t xml:space="preserve"> </w:t>
      </w:r>
      <w:r w:rsidR="00D765E4">
        <w:rPr>
          <w:sz w:val="28"/>
          <w:szCs w:val="28"/>
        </w:rPr>
        <w:t xml:space="preserve">(далее- Правила). </w:t>
      </w:r>
      <w:r>
        <w:rPr>
          <w:sz w:val="28"/>
          <w:szCs w:val="28"/>
        </w:rPr>
        <w:t>(Прилагается)</w:t>
      </w:r>
    </w:p>
    <w:p w14:paraId="11571A65" w14:textId="6EA3A61F" w:rsidR="00B24FBC" w:rsidRPr="00A17D1E" w:rsidRDefault="00B24FBC" w:rsidP="00A17D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карту зон с особыми условиями использования территории </w:t>
      </w:r>
      <w:r w:rsidR="00D765E4">
        <w:rPr>
          <w:sz w:val="28"/>
          <w:szCs w:val="28"/>
        </w:rPr>
        <w:t>Правил</w:t>
      </w:r>
      <w:r w:rsidR="00A17D1E">
        <w:rPr>
          <w:sz w:val="28"/>
          <w:szCs w:val="28"/>
        </w:rPr>
        <w:t>.</w:t>
      </w:r>
      <w:r w:rsidR="00A17D1E" w:rsidRPr="00A17D1E">
        <w:rPr>
          <w:sz w:val="28"/>
          <w:szCs w:val="28"/>
        </w:rPr>
        <w:t xml:space="preserve"> </w:t>
      </w:r>
      <w:r w:rsidR="00A17D1E">
        <w:rPr>
          <w:sz w:val="28"/>
          <w:szCs w:val="28"/>
        </w:rPr>
        <w:t>Внесены изменения в части отображения границ манимальных расстояний и охранных зон от магистральн</w:t>
      </w:r>
      <w:r w:rsidR="00671467">
        <w:rPr>
          <w:sz w:val="28"/>
          <w:szCs w:val="28"/>
        </w:rPr>
        <w:t>ых</w:t>
      </w:r>
      <w:r w:rsidR="00A17D1E">
        <w:rPr>
          <w:sz w:val="28"/>
          <w:szCs w:val="28"/>
        </w:rPr>
        <w:t xml:space="preserve"> газопровод</w:t>
      </w:r>
      <w:r w:rsidR="00671467">
        <w:rPr>
          <w:sz w:val="28"/>
          <w:szCs w:val="28"/>
        </w:rPr>
        <w:t>ов «Ямбург-Тула 1» (43:00-6.336),  «Ямбург-Тула 2» (43:00-6.337).</w:t>
      </w:r>
      <w:bookmarkStart w:id="0" w:name="_GoBack"/>
      <w:bookmarkEnd w:id="0"/>
      <w:r w:rsidR="00A17D1E">
        <w:rPr>
          <w:sz w:val="28"/>
          <w:szCs w:val="28"/>
        </w:rPr>
        <w:t xml:space="preserve"> Прилагается.</w:t>
      </w:r>
    </w:p>
    <w:p w14:paraId="1E912099" w14:textId="5E40D026" w:rsidR="00D765E4" w:rsidRDefault="00D765E4" w:rsidP="00B24FB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абзац первый пункта 1.2 Территориальные зоны и зоны с особыми условиями использования территории Главы 1 Части 1 Правил в новой редакции:</w:t>
      </w:r>
    </w:p>
    <w:p w14:paraId="6FD47FD0" w14:textId="77777777" w:rsidR="00D765E4" w:rsidRPr="00D765E4" w:rsidRDefault="00D765E4" w:rsidP="00D765E4">
      <w:pPr>
        <w:ind w:firstLine="708"/>
        <w:jc w:val="both"/>
        <w:rPr>
          <w:color w:val="000000"/>
          <w:sz w:val="28"/>
          <w:szCs w:val="28"/>
        </w:rPr>
      </w:pPr>
      <w:r w:rsidRPr="00D765E4">
        <w:rPr>
          <w:sz w:val="28"/>
          <w:szCs w:val="28"/>
        </w:rPr>
        <w:t>«</w:t>
      </w:r>
      <w:r w:rsidRPr="00D765E4">
        <w:rPr>
          <w:color w:val="000000"/>
          <w:sz w:val="28"/>
          <w:szCs w:val="28"/>
        </w:rPr>
        <w:t>На карте градостроительного зонирования в части 2 настоящих Правил выделены территориальные зоны.</w:t>
      </w:r>
    </w:p>
    <w:p w14:paraId="5DE13281" w14:textId="45C618BC" w:rsidR="00D765E4" w:rsidRDefault="00D765E4" w:rsidP="00D765E4">
      <w:pPr>
        <w:ind w:firstLine="708"/>
        <w:jc w:val="both"/>
        <w:rPr>
          <w:sz w:val="28"/>
          <w:szCs w:val="28"/>
        </w:rPr>
      </w:pPr>
      <w:r w:rsidRPr="00D765E4">
        <w:rPr>
          <w:color w:val="000000"/>
          <w:sz w:val="28"/>
          <w:szCs w:val="28"/>
        </w:rPr>
        <w:t>На карте зон с особыми условиями использования территории выделены водоохранные зоны, прибрежные защитные полосы, охранные зоны инженерных коммуникаций, иные зоны с особыми условиями использования.</w:t>
      </w:r>
      <w:r w:rsidRPr="00D765E4">
        <w:rPr>
          <w:sz w:val="28"/>
          <w:szCs w:val="28"/>
        </w:rPr>
        <w:t>»</w:t>
      </w:r>
    </w:p>
    <w:p w14:paraId="5BAFBD4F" w14:textId="48F74F80" w:rsidR="002755FD" w:rsidRPr="002755FD" w:rsidRDefault="002755FD" w:rsidP="002755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55FD">
        <w:rPr>
          <w:sz w:val="28"/>
          <w:szCs w:val="28"/>
        </w:rPr>
        <w:t>Главу 5 пункт 1 дополнить подпунктами:</w:t>
      </w:r>
    </w:p>
    <w:p w14:paraId="234CD69A" w14:textId="77777777" w:rsidR="002755FD" w:rsidRPr="002755FD" w:rsidRDefault="002755FD" w:rsidP="002755FD">
      <w:pPr>
        <w:autoSpaceDE w:val="0"/>
        <w:autoSpaceDN w:val="0"/>
        <w:adjustRightInd w:val="0"/>
        <w:ind w:left="567"/>
        <w:jc w:val="both"/>
        <w:rPr>
          <w:rFonts w:eastAsia="Calibri"/>
          <w:bCs/>
        </w:rPr>
      </w:pPr>
      <w:r w:rsidRPr="002755FD">
        <w:rPr>
          <w:rFonts w:eastAsia="Calibri"/>
          <w:bCs/>
          <w:highlight w:val="yellow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</w:t>
      </w:r>
      <w:r w:rsidRPr="002755FD">
        <w:rPr>
          <w:rFonts w:eastAsia="Calibri"/>
          <w:bCs/>
          <w:highlight w:val="yellow"/>
        </w:rPr>
        <w:lastRenderedPageBreak/>
        <w:t>Единый государственный реестр недвижимости сведений о границах населенных пунктов;</w:t>
      </w:r>
    </w:p>
    <w:p w14:paraId="15C4B614" w14:textId="77777777" w:rsidR="002755FD" w:rsidRPr="002755FD" w:rsidRDefault="002755FD" w:rsidP="002755FD">
      <w:pPr>
        <w:autoSpaceDE w:val="0"/>
        <w:autoSpaceDN w:val="0"/>
        <w:adjustRightInd w:val="0"/>
        <w:ind w:left="567"/>
        <w:jc w:val="both"/>
        <w:rPr>
          <w:rFonts w:eastAsia="Calibri"/>
        </w:rPr>
      </w:pPr>
      <w:r w:rsidRPr="002755FD">
        <w:rPr>
          <w:rFonts w:eastAsia="Calibri"/>
          <w:highlight w:val="yellow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73E8E71E" w14:textId="77777777" w:rsidR="002755FD" w:rsidRPr="002755FD" w:rsidRDefault="002755FD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21D793C9" w14:textId="3D710D43" w:rsidR="00BB36EA" w:rsidRDefault="00275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3D233BB5" w:rsidR="00BB36EA" w:rsidRDefault="00275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Г.В.Гумарова</w:t>
      </w:r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sectPr w:rsidR="003D4DEC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947A" w14:textId="77777777" w:rsidR="00D27195" w:rsidRDefault="00D27195">
      <w:r>
        <w:separator/>
      </w:r>
    </w:p>
  </w:endnote>
  <w:endnote w:type="continuationSeparator" w:id="0">
    <w:p w14:paraId="66B14989" w14:textId="77777777" w:rsidR="00D27195" w:rsidRDefault="00D2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BEAF" w14:textId="77777777" w:rsidR="00D27195" w:rsidRDefault="00D27195">
      <w:r>
        <w:separator/>
      </w:r>
    </w:p>
  </w:footnote>
  <w:footnote w:type="continuationSeparator" w:id="0">
    <w:p w14:paraId="7D6AC2F8" w14:textId="77777777" w:rsidR="00D27195" w:rsidRDefault="00D2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617F"/>
    <w:multiLevelType w:val="hybridMultilevel"/>
    <w:tmpl w:val="B808BE66"/>
    <w:lvl w:ilvl="0" w:tplc="A36AC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EA"/>
    <w:rsid w:val="001937C2"/>
    <w:rsid w:val="001C3249"/>
    <w:rsid w:val="002755FD"/>
    <w:rsid w:val="00302584"/>
    <w:rsid w:val="0039767A"/>
    <w:rsid w:val="003D4DEC"/>
    <w:rsid w:val="0048740B"/>
    <w:rsid w:val="005A4EB3"/>
    <w:rsid w:val="005C657E"/>
    <w:rsid w:val="00633278"/>
    <w:rsid w:val="00671467"/>
    <w:rsid w:val="00675A47"/>
    <w:rsid w:val="0074083A"/>
    <w:rsid w:val="007463C8"/>
    <w:rsid w:val="007A54B3"/>
    <w:rsid w:val="00881AFA"/>
    <w:rsid w:val="008865EA"/>
    <w:rsid w:val="0089535F"/>
    <w:rsid w:val="009767C6"/>
    <w:rsid w:val="00997A68"/>
    <w:rsid w:val="00A17D1E"/>
    <w:rsid w:val="00AB3AC7"/>
    <w:rsid w:val="00AC5B0D"/>
    <w:rsid w:val="00AF6B20"/>
    <w:rsid w:val="00B04E8A"/>
    <w:rsid w:val="00B24FBC"/>
    <w:rsid w:val="00B65FC3"/>
    <w:rsid w:val="00BB36EA"/>
    <w:rsid w:val="00C00CA7"/>
    <w:rsid w:val="00C45691"/>
    <w:rsid w:val="00C45F9D"/>
    <w:rsid w:val="00C61B09"/>
    <w:rsid w:val="00D27195"/>
    <w:rsid w:val="00D765E4"/>
    <w:rsid w:val="00DC4968"/>
    <w:rsid w:val="00DF4FB3"/>
    <w:rsid w:val="00E53479"/>
    <w:rsid w:val="00E62CF5"/>
    <w:rsid w:val="00ED5E8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Танзиля</cp:lastModifiedBy>
  <cp:revision>24</cp:revision>
  <cp:lastPrinted>2024-05-06T13:44:00Z</cp:lastPrinted>
  <dcterms:created xsi:type="dcterms:W3CDTF">2022-07-20T11:29:00Z</dcterms:created>
  <dcterms:modified xsi:type="dcterms:W3CDTF">2024-07-10T12:02:00Z</dcterms:modified>
</cp:coreProperties>
</file>