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D3" w:rsidRPr="00EC45D3" w:rsidRDefault="00EC45D3" w:rsidP="00EC4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5D3">
        <w:rPr>
          <w:rFonts w:ascii="Times New Roman" w:hAnsi="Times New Roman" w:cs="Times New Roman"/>
          <w:sz w:val="28"/>
          <w:szCs w:val="28"/>
        </w:rPr>
        <w:t xml:space="preserve">Заключение комиссии </w:t>
      </w:r>
    </w:p>
    <w:p w:rsidR="00EC45D3" w:rsidRDefault="00EC45D3" w:rsidP="00EC4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5D3">
        <w:rPr>
          <w:rFonts w:ascii="Times New Roman" w:hAnsi="Times New Roman" w:cs="Times New Roman"/>
          <w:sz w:val="28"/>
          <w:szCs w:val="28"/>
        </w:rPr>
        <w:t>по землепользованию и застройке Дамаскинского сельского поселения                           Кильмезского района Кировской области</w:t>
      </w:r>
    </w:p>
    <w:p w:rsidR="00EC45D3" w:rsidRDefault="00EC45D3" w:rsidP="00EC45D3">
      <w:pPr>
        <w:rPr>
          <w:rFonts w:ascii="Times New Roman" w:hAnsi="Times New Roman" w:cs="Times New Roman"/>
          <w:sz w:val="28"/>
          <w:szCs w:val="28"/>
        </w:rPr>
      </w:pPr>
    </w:p>
    <w:p w:rsidR="00721FA7" w:rsidRDefault="00EC45D3" w:rsidP="00EC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заседания комиссии по землепользованию и застройке Дамаскинского сельского поселения</w:t>
      </w:r>
      <w:r w:rsidR="001C6571">
        <w:rPr>
          <w:rFonts w:ascii="Times New Roman" w:hAnsi="Times New Roman" w:cs="Times New Roman"/>
          <w:sz w:val="28"/>
          <w:szCs w:val="28"/>
        </w:rPr>
        <w:t xml:space="preserve"> от 01.03.2023г., согласно протокола 1 Комиссией было принято следующее решение по рассмотренному вопросу:</w:t>
      </w:r>
    </w:p>
    <w:p w:rsidR="001C6571" w:rsidRDefault="001C6571" w:rsidP="001C6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0E0E7A">
        <w:rPr>
          <w:rFonts w:ascii="Times New Roman" w:hAnsi="Times New Roman" w:cs="Times New Roman"/>
          <w:sz w:val="28"/>
          <w:szCs w:val="28"/>
        </w:rPr>
        <w:t>менений в Правила землепользования и застройки территории Дамаскинского сельского поселения Кильмезского района Кировской области</w:t>
      </w:r>
    </w:p>
    <w:p w:rsidR="000E0E7A" w:rsidRDefault="000E0E7A" w:rsidP="000E0E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 рекомендовать разработать проект</w:t>
      </w:r>
      <w:r w:rsidRPr="000E0E7A"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</w:t>
      </w:r>
      <w:r w:rsidRPr="000E0E7A">
        <w:rPr>
          <w:rFonts w:ascii="Times New Roman" w:hAnsi="Times New Roman" w:cs="Times New Roman"/>
          <w:sz w:val="28"/>
          <w:szCs w:val="28"/>
        </w:rPr>
        <w:t>несении изменений в «Правила землепользования и застройки муниципального образования Дамаскинское сельское поселение Кильмезского района Кировской области», утвержденные постановлением от 27.04.2021 г №21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Правила), по следующему предложению:</w:t>
      </w:r>
    </w:p>
    <w:p w:rsidR="000E0E7A" w:rsidRDefault="000E0E7A" w:rsidP="000E0E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работ по уточнению границ территориальных зон:</w:t>
      </w:r>
      <w:r w:rsidRPr="000E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E7A" w:rsidRPr="000E0E7A" w:rsidRDefault="000E0E7A" w:rsidP="000E0E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E0E7A">
        <w:rPr>
          <w:rFonts w:ascii="Times New Roman" w:eastAsia="Times New Roman" w:hAnsi="Times New Roman" w:cs="Times New Roman"/>
          <w:sz w:val="28"/>
          <w:szCs w:val="28"/>
        </w:rPr>
        <w:t>Ж-1 Зона застройки индивидуальными жилыми домами и домами блокированной застройки;</w:t>
      </w:r>
    </w:p>
    <w:p w:rsidR="000E0E7A" w:rsidRPr="000E0E7A" w:rsidRDefault="000E0E7A" w:rsidP="000E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7A">
        <w:rPr>
          <w:rFonts w:ascii="Times New Roman" w:eastAsia="Times New Roman" w:hAnsi="Times New Roman" w:cs="Times New Roman"/>
          <w:sz w:val="28"/>
          <w:szCs w:val="28"/>
        </w:rPr>
        <w:t>ОД-1 Зона делового, общественно-коммерческого назначения;</w:t>
      </w:r>
    </w:p>
    <w:p w:rsidR="000E0E7A" w:rsidRPr="000E0E7A" w:rsidRDefault="000E0E7A" w:rsidP="000E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7A">
        <w:rPr>
          <w:rFonts w:ascii="Times New Roman" w:eastAsia="Times New Roman" w:hAnsi="Times New Roman" w:cs="Times New Roman"/>
          <w:sz w:val="28"/>
          <w:szCs w:val="28"/>
        </w:rPr>
        <w:t>ОД-2 Зона объектов социального и коммунально-бытового назначения;</w:t>
      </w:r>
    </w:p>
    <w:p w:rsidR="000E0E7A" w:rsidRPr="000E0E7A" w:rsidRDefault="000E0E7A" w:rsidP="000E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7A">
        <w:rPr>
          <w:rFonts w:ascii="Times New Roman" w:eastAsia="Times New Roman" w:hAnsi="Times New Roman" w:cs="Times New Roman"/>
          <w:sz w:val="28"/>
          <w:szCs w:val="28"/>
        </w:rPr>
        <w:t>П-1 Зона размещения производственных объектов V класса опасности;</w:t>
      </w:r>
    </w:p>
    <w:p w:rsidR="000E0E7A" w:rsidRPr="000E0E7A" w:rsidRDefault="000E0E7A" w:rsidP="000E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7A">
        <w:rPr>
          <w:rFonts w:ascii="Times New Roman" w:eastAsia="Times New Roman" w:hAnsi="Times New Roman" w:cs="Times New Roman"/>
          <w:sz w:val="28"/>
          <w:szCs w:val="28"/>
        </w:rPr>
        <w:t>П-2 Зона размещения производственных объектов IV класса опасности</w:t>
      </w:r>
    </w:p>
    <w:p w:rsidR="000E0E7A" w:rsidRPr="000E0E7A" w:rsidRDefault="000E0E7A" w:rsidP="000E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7A">
        <w:rPr>
          <w:rFonts w:ascii="Times New Roman" w:eastAsia="Times New Roman" w:hAnsi="Times New Roman" w:cs="Times New Roman"/>
          <w:sz w:val="28"/>
          <w:szCs w:val="28"/>
        </w:rPr>
        <w:t>ИТИ-1 Зона инженерных сооружений;</w:t>
      </w:r>
    </w:p>
    <w:p w:rsidR="000E0E7A" w:rsidRPr="000E0E7A" w:rsidRDefault="000E0E7A" w:rsidP="000E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7A">
        <w:rPr>
          <w:rFonts w:ascii="Times New Roman" w:eastAsia="Times New Roman" w:hAnsi="Times New Roman" w:cs="Times New Roman"/>
          <w:sz w:val="28"/>
          <w:szCs w:val="28"/>
        </w:rPr>
        <w:t>СН Зона кладбищ;</w:t>
      </w:r>
    </w:p>
    <w:p w:rsidR="000E0E7A" w:rsidRPr="000E0E7A" w:rsidRDefault="000E0E7A" w:rsidP="000E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7A">
        <w:rPr>
          <w:rFonts w:ascii="Times New Roman" w:eastAsia="Times New Roman" w:hAnsi="Times New Roman" w:cs="Times New Roman"/>
          <w:sz w:val="28"/>
          <w:szCs w:val="28"/>
        </w:rPr>
        <w:t>СХ Зона сельскохозяйственных угодий;</w:t>
      </w:r>
    </w:p>
    <w:p w:rsidR="000E0E7A" w:rsidRPr="000E0E7A" w:rsidRDefault="000E0E7A" w:rsidP="000E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7A">
        <w:rPr>
          <w:rFonts w:ascii="Times New Roman" w:eastAsia="Times New Roman" w:hAnsi="Times New Roman" w:cs="Times New Roman"/>
          <w:sz w:val="28"/>
          <w:szCs w:val="28"/>
        </w:rPr>
        <w:t>СХ-1 Пчеловодство;</w:t>
      </w:r>
    </w:p>
    <w:p w:rsidR="000E0E7A" w:rsidRDefault="000E0E7A" w:rsidP="000E0E7A">
      <w:pPr>
        <w:rPr>
          <w:rFonts w:ascii="Times New Roman" w:eastAsia="Times New Roman" w:hAnsi="Times New Roman" w:cs="Times New Roman"/>
          <w:sz w:val="28"/>
          <w:szCs w:val="28"/>
        </w:rPr>
      </w:pPr>
      <w:r w:rsidRPr="000E0E7A">
        <w:rPr>
          <w:rFonts w:ascii="Times New Roman" w:eastAsia="Times New Roman" w:hAnsi="Times New Roman" w:cs="Times New Roman"/>
          <w:sz w:val="28"/>
          <w:szCs w:val="28"/>
        </w:rPr>
        <w:t>Р-1 Зона природных ландшафтов, лесопарков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266D" w:rsidRDefault="000E0E7A" w:rsidP="000E0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положений ч.6.1. ст.30 Градостроительного Кодекса Российской Федерации. Подготовить сведения о границах территориальных зон, перечень координат характерных точек границ, в системе координат, используемой для ведения Единого государственного реестра недвижимости.</w:t>
      </w:r>
    </w:p>
    <w:p w:rsidR="000E0E7A" w:rsidRDefault="000E0E7A" w:rsidP="00A2266D">
      <w:pPr>
        <w:rPr>
          <w:rFonts w:ascii="Times New Roman" w:hAnsi="Times New Roman" w:cs="Times New Roman"/>
          <w:sz w:val="28"/>
          <w:szCs w:val="28"/>
        </w:rPr>
      </w:pPr>
    </w:p>
    <w:p w:rsidR="00A2266D" w:rsidRDefault="00A2266D" w:rsidP="00A22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Дамаскинского сельского поселения</w:t>
      </w:r>
    </w:p>
    <w:p w:rsidR="00A2266D" w:rsidRPr="00A2266D" w:rsidRDefault="00A2266D" w:rsidP="00A2266D">
      <w:pPr>
        <w:tabs>
          <w:tab w:val="left" w:pos="71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  <w:t>Г.В.Гумарова</w:t>
      </w:r>
    </w:p>
    <w:sectPr w:rsidR="00A2266D" w:rsidRPr="00A2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191C"/>
    <w:multiLevelType w:val="hybridMultilevel"/>
    <w:tmpl w:val="05E4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3"/>
    <w:rsid w:val="000E0E7A"/>
    <w:rsid w:val="001C6571"/>
    <w:rsid w:val="0034755D"/>
    <w:rsid w:val="00721FA7"/>
    <w:rsid w:val="00A2266D"/>
    <w:rsid w:val="00EC45D3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F87-EDD4-4C12-B3AB-CE2F5F9B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2023-03-14T15:54:00Z</cp:lastPrinted>
  <dcterms:created xsi:type="dcterms:W3CDTF">2023-03-14T15:11:00Z</dcterms:created>
  <dcterms:modified xsi:type="dcterms:W3CDTF">2023-03-14T16:10:00Z</dcterms:modified>
</cp:coreProperties>
</file>