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97" w:rsidRPr="00B10E54" w:rsidRDefault="00713697" w:rsidP="00713697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:rsidR="00713697" w:rsidRPr="00A316B5" w:rsidRDefault="00713697" w:rsidP="00713697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r w:rsidR="007B5A5D">
        <w:rPr>
          <w:spacing w:val="-2"/>
          <w:sz w:val="28"/>
          <w:szCs w:val="28"/>
        </w:rPr>
        <w:t>Дамаскинского</w:t>
      </w:r>
      <w:r w:rsidRPr="00B10E54"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A316B5">
        <w:rPr>
          <w:b/>
          <w:sz w:val="28"/>
          <w:szCs w:val="28"/>
          <w:u w:val="single"/>
        </w:rPr>
        <w:t xml:space="preserve">Муниципальный контроль за соблюдением норм и правил по благоустройству территории муниципального образования </w:t>
      </w:r>
      <w:r w:rsidR="007B5A5D">
        <w:rPr>
          <w:b/>
          <w:sz w:val="28"/>
          <w:szCs w:val="28"/>
          <w:u w:val="single"/>
        </w:rPr>
        <w:t>Дамаскинское</w:t>
      </w:r>
      <w:r>
        <w:rPr>
          <w:b/>
          <w:sz w:val="28"/>
          <w:szCs w:val="28"/>
          <w:u w:val="single"/>
        </w:rPr>
        <w:t xml:space="preserve"> сельское</w:t>
      </w:r>
      <w:r w:rsidRPr="00A316B5">
        <w:rPr>
          <w:b/>
          <w:sz w:val="28"/>
          <w:szCs w:val="28"/>
          <w:u w:val="single"/>
        </w:rPr>
        <w:t xml:space="preserve"> поселение </w:t>
      </w:r>
      <w:r>
        <w:rPr>
          <w:b/>
          <w:sz w:val="28"/>
          <w:szCs w:val="28"/>
          <w:u w:val="single"/>
        </w:rPr>
        <w:t xml:space="preserve">Кильмезского </w:t>
      </w:r>
      <w:r w:rsidRPr="00A316B5">
        <w:rPr>
          <w:b/>
          <w:sz w:val="28"/>
          <w:szCs w:val="28"/>
          <w:u w:val="single"/>
        </w:rPr>
        <w:t>района Кировской области</w:t>
      </w:r>
    </w:p>
    <w:p w:rsidR="00713697" w:rsidRPr="00B10E54" w:rsidRDefault="00713697" w:rsidP="00713697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713697" w:rsidRDefault="00713697" w:rsidP="00713697">
      <w:pPr>
        <w:spacing w:line="100" w:lineRule="atLeast"/>
        <w:jc w:val="center"/>
        <w:rPr>
          <w:sz w:val="28"/>
          <w:szCs w:val="28"/>
        </w:rPr>
      </w:pPr>
    </w:p>
    <w:p w:rsidR="00713697" w:rsidRDefault="00713697" w:rsidP="00713697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(с изменениями от 27.03.2019 № 20, от 17.05.2019 № 44, от 23.05.2019 № 48</w:t>
      </w:r>
      <w:r>
        <w:rPr>
          <w:i/>
          <w:color w:val="0000FF"/>
          <w:sz w:val="24"/>
          <w:szCs w:val="24"/>
        </w:rPr>
        <w:t xml:space="preserve">, </w:t>
      </w:r>
      <w:r w:rsidRPr="00382FB7">
        <w:rPr>
          <w:i/>
          <w:color w:val="0000FF"/>
          <w:sz w:val="24"/>
          <w:szCs w:val="24"/>
        </w:rPr>
        <w:t>от 29</w:t>
      </w:r>
      <w:r>
        <w:rPr>
          <w:i/>
          <w:color w:val="0000FF"/>
          <w:sz w:val="24"/>
          <w:szCs w:val="24"/>
        </w:rPr>
        <w:t>.01</w:t>
      </w:r>
      <w:r w:rsidRPr="00382FB7">
        <w:rPr>
          <w:i/>
          <w:color w:val="0000FF"/>
          <w:sz w:val="24"/>
          <w:szCs w:val="24"/>
        </w:rPr>
        <w:t>.2020 № 22</w:t>
      </w:r>
      <w:r>
        <w:rPr>
          <w:i/>
          <w:color w:val="0000FF"/>
          <w:sz w:val="24"/>
          <w:szCs w:val="24"/>
        </w:rPr>
        <w:t>, от 02.03.2020 № 44</w:t>
      </w:r>
      <w:r w:rsidRPr="00C67616">
        <w:rPr>
          <w:i/>
          <w:color w:val="0000FF"/>
          <w:sz w:val="24"/>
          <w:szCs w:val="24"/>
        </w:rPr>
        <w:t>)</w:t>
      </w:r>
    </w:p>
    <w:p w:rsidR="00713697" w:rsidRDefault="00713697" w:rsidP="00713697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1. Конституция Российской Федерации;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2. Гражданский </w:t>
      </w:r>
      <w:hyperlink r:id="rId4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<w:r w:rsidRPr="00A316B5">
          <w:rPr>
            <w:sz w:val="28"/>
            <w:szCs w:val="28"/>
          </w:rPr>
          <w:t>кодекс</w:t>
        </w:r>
      </w:hyperlink>
      <w:r w:rsidRPr="00A316B5">
        <w:rPr>
          <w:sz w:val="28"/>
          <w:szCs w:val="28"/>
        </w:rPr>
        <w:t xml:space="preserve"> Российской Федерации;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3. </w:t>
      </w:r>
      <w:hyperlink r:id="rId5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<w:r w:rsidRPr="00A316B5">
          <w:rPr>
            <w:sz w:val="28"/>
            <w:szCs w:val="28"/>
            <w:lang w:eastAsia="en-US"/>
          </w:rPr>
          <w:t>Кодекс</w:t>
        </w:r>
      </w:hyperlink>
      <w:r w:rsidRPr="00A316B5">
        <w:rPr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4. Федеральный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5. Федеральный </w:t>
      </w:r>
      <w:hyperlink r:id="rId7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6. Федеральный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3697" w:rsidRPr="00A316B5" w:rsidRDefault="00713697" w:rsidP="0071369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>7.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8.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9.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lastRenderedPageBreak/>
        <w:t>10.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11. Закон Кировской области от 04.12.2007 № 200-ЗО «Об административной ответственности в Кировской области»;</w:t>
      </w:r>
    </w:p>
    <w:p w:rsidR="00713697" w:rsidRPr="00A316B5" w:rsidRDefault="00713697" w:rsidP="00713697">
      <w:pPr>
        <w:spacing w:line="312" w:lineRule="auto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12. Закон Кировской области от 29.12.2004 № 292- ЗО «О местном самоуправлении в Кировской области»;</w:t>
      </w:r>
    </w:p>
    <w:p w:rsidR="00713697" w:rsidRPr="00526D3F" w:rsidRDefault="00713697" w:rsidP="00526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D2E63">
        <w:rPr>
          <w:sz w:val="28"/>
          <w:szCs w:val="28"/>
        </w:rPr>
        <w:t xml:space="preserve"> </w:t>
      </w:r>
      <w:r w:rsidRPr="00526D3F">
        <w:rPr>
          <w:sz w:val="28"/>
          <w:szCs w:val="28"/>
        </w:rPr>
        <w:t xml:space="preserve">Решение </w:t>
      </w:r>
      <w:r w:rsidR="007B5A5D">
        <w:rPr>
          <w:sz w:val="28"/>
          <w:szCs w:val="28"/>
        </w:rPr>
        <w:t>Дамаскинской</w:t>
      </w:r>
      <w:r w:rsidRPr="00526D3F">
        <w:rPr>
          <w:sz w:val="28"/>
          <w:szCs w:val="28"/>
        </w:rPr>
        <w:t xml:space="preserve"> сельской Думы </w:t>
      </w:r>
      <w:proofErr w:type="gramStart"/>
      <w:r w:rsidRPr="00526D3F">
        <w:rPr>
          <w:sz w:val="28"/>
          <w:szCs w:val="28"/>
        </w:rPr>
        <w:t>от  2</w:t>
      </w:r>
      <w:r w:rsidR="007B5A5D">
        <w:rPr>
          <w:sz w:val="28"/>
          <w:szCs w:val="28"/>
        </w:rPr>
        <w:t>9</w:t>
      </w:r>
      <w:r w:rsidRPr="00526D3F">
        <w:rPr>
          <w:sz w:val="28"/>
          <w:szCs w:val="28"/>
        </w:rPr>
        <w:t>.0</w:t>
      </w:r>
      <w:r w:rsidR="007B5A5D">
        <w:rPr>
          <w:sz w:val="28"/>
          <w:szCs w:val="28"/>
        </w:rPr>
        <w:t>8</w:t>
      </w:r>
      <w:r w:rsidRPr="00526D3F">
        <w:rPr>
          <w:sz w:val="28"/>
          <w:szCs w:val="28"/>
        </w:rPr>
        <w:t>.201</w:t>
      </w:r>
      <w:r w:rsidR="007B5A5D">
        <w:rPr>
          <w:sz w:val="28"/>
          <w:szCs w:val="28"/>
        </w:rPr>
        <w:t>8</w:t>
      </w:r>
      <w:proofErr w:type="gramEnd"/>
      <w:r w:rsidRPr="00526D3F">
        <w:rPr>
          <w:sz w:val="28"/>
          <w:szCs w:val="28"/>
        </w:rPr>
        <w:t xml:space="preserve"> № </w:t>
      </w:r>
      <w:r w:rsidR="007B5A5D">
        <w:rPr>
          <w:sz w:val="28"/>
          <w:szCs w:val="28"/>
        </w:rPr>
        <w:t>3</w:t>
      </w:r>
      <w:r w:rsidRPr="00526D3F">
        <w:rPr>
          <w:sz w:val="28"/>
          <w:szCs w:val="28"/>
        </w:rPr>
        <w:t>/</w:t>
      </w:r>
      <w:r w:rsidR="007B5A5D">
        <w:rPr>
          <w:sz w:val="28"/>
          <w:szCs w:val="28"/>
        </w:rPr>
        <w:t>2</w:t>
      </w:r>
      <w:r w:rsidRPr="00526D3F">
        <w:rPr>
          <w:sz w:val="28"/>
          <w:szCs w:val="28"/>
        </w:rPr>
        <w:t xml:space="preserve"> «Об утверждении Правил благоустройства территории </w:t>
      </w:r>
      <w:r w:rsidR="009A57A9">
        <w:rPr>
          <w:sz w:val="28"/>
          <w:szCs w:val="28"/>
        </w:rPr>
        <w:t>Дамаскинского</w:t>
      </w:r>
      <w:r w:rsidRPr="00526D3F">
        <w:rPr>
          <w:sz w:val="28"/>
          <w:szCs w:val="28"/>
        </w:rPr>
        <w:t xml:space="preserve"> сельског</w:t>
      </w:r>
      <w:r w:rsidR="007B5A5D">
        <w:rPr>
          <w:sz w:val="28"/>
          <w:szCs w:val="28"/>
        </w:rPr>
        <w:t>о поселения» ( с изменениям от 01</w:t>
      </w:r>
      <w:r w:rsidRPr="00526D3F">
        <w:rPr>
          <w:sz w:val="28"/>
          <w:szCs w:val="28"/>
        </w:rPr>
        <w:t>.0</w:t>
      </w:r>
      <w:r w:rsidR="007B5A5D">
        <w:rPr>
          <w:sz w:val="28"/>
          <w:szCs w:val="28"/>
        </w:rPr>
        <w:t>4</w:t>
      </w:r>
      <w:r w:rsidRPr="00526D3F">
        <w:rPr>
          <w:sz w:val="28"/>
          <w:szCs w:val="28"/>
        </w:rPr>
        <w:t>.201</w:t>
      </w:r>
      <w:r w:rsidR="007B5A5D">
        <w:rPr>
          <w:sz w:val="28"/>
          <w:szCs w:val="28"/>
        </w:rPr>
        <w:t>9</w:t>
      </w:r>
      <w:r w:rsidRPr="00526D3F">
        <w:rPr>
          <w:sz w:val="28"/>
          <w:szCs w:val="28"/>
        </w:rPr>
        <w:t xml:space="preserve"> № </w:t>
      </w:r>
      <w:r w:rsidR="009A57A9">
        <w:rPr>
          <w:sz w:val="28"/>
          <w:szCs w:val="28"/>
        </w:rPr>
        <w:t>2</w:t>
      </w:r>
      <w:r w:rsidRPr="00526D3F">
        <w:rPr>
          <w:sz w:val="28"/>
          <w:szCs w:val="28"/>
        </w:rPr>
        <w:t>/</w:t>
      </w:r>
      <w:r w:rsidR="009A57A9">
        <w:rPr>
          <w:sz w:val="28"/>
          <w:szCs w:val="28"/>
        </w:rPr>
        <w:t>3</w:t>
      </w:r>
      <w:r w:rsidRPr="00526D3F">
        <w:rPr>
          <w:sz w:val="28"/>
          <w:szCs w:val="28"/>
        </w:rPr>
        <w:t>; от 1</w:t>
      </w:r>
      <w:r w:rsidR="009A57A9">
        <w:rPr>
          <w:sz w:val="28"/>
          <w:szCs w:val="28"/>
        </w:rPr>
        <w:t>3</w:t>
      </w:r>
      <w:r w:rsidRPr="00526D3F">
        <w:rPr>
          <w:sz w:val="28"/>
          <w:szCs w:val="28"/>
        </w:rPr>
        <w:t>.0</w:t>
      </w:r>
      <w:r w:rsidR="009A57A9">
        <w:rPr>
          <w:sz w:val="28"/>
          <w:szCs w:val="28"/>
        </w:rPr>
        <w:t>8</w:t>
      </w:r>
      <w:r w:rsidRPr="00526D3F">
        <w:rPr>
          <w:sz w:val="28"/>
          <w:szCs w:val="28"/>
        </w:rPr>
        <w:t>.20</w:t>
      </w:r>
      <w:r w:rsidR="009A57A9">
        <w:rPr>
          <w:sz w:val="28"/>
          <w:szCs w:val="28"/>
        </w:rPr>
        <w:t>20</w:t>
      </w:r>
      <w:r w:rsidRPr="00526D3F">
        <w:rPr>
          <w:sz w:val="28"/>
          <w:szCs w:val="28"/>
        </w:rPr>
        <w:t xml:space="preserve"> № </w:t>
      </w:r>
      <w:r w:rsidR="009A57A9">
        <w:rPr>
          <w:sz w:val="28"/>
          <w:szCs w:val="28"/>
        </w:rPr>
        <w:t>4</w:t>
      </w:r>
      <w:r w:rsidRPr="00526D3F">
        <w:rPr>
          <w:sz w:val="28"/>
          <w:szCs w:val="28"/>
        </w:rPr>
        <w:t>/</w:t>
      </w:r>
      <w:r w:rsidR="009A57A9">
        <w:rPr>
          <w:sz w:val="28"/>
          <w:szCs w:val="28"/>
        </w:rPr>
        <w:t>3</w:t>
      </w:r>
      <w:r w:rsidR="00526D3F" w:rsidRPr="00526D3F">
        <w:rPr>
          <w:sz w:val="28"/>
          <w:szCs w:val="28"/>
        </w:rPr>
        <w:t xml:space="preserve"> </w:t>
      </w:r>
      <w:r w:rsidRPr="00526D3F">
        <w:rPr>
          <w:sz w:val="28"/>
          <w:szCs w:val="28"/>
        </w:rPr>
        <w:t>);</w:t>
      </w:r>
    </w:p>
    <w:p w:rsidR="00713697" w:rsidRDefault="00713697" w:rsidP="00511BA5">
      <w:pPr>
        <w:pStyle w:val="a3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14. Решение </w:t>
      </w:r>
      <w:r w:rsidR="007B5A5D">
        <w:rPr>
          <w:sz w:val="28"/>
          <w:szCs w:val="28"/>
        </w:rPr>
        <w:t>Дамаскинской</w:t>
      </w:r>
      <w:r w:rsidRPr="00A316B5">
        <w:rPr>
          <w:sz w:val="28"/>
          <w:szCs w:val="28"/>
        </w:rPr>
        <w:t xml:space="preserve"> сельской Думы </w:t>
      </w:r>
      <w:proofErr w:type="gramStart"/>
      <w:r w:rsidRPr="00A316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B5A5D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7B5A5D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proofErr w:type="gramEnd"/>
      <w:r>
        <w:rPr>
          <w:sz w:val="28"/>
          <w:szCs w:val="28"/>
        </w:rPr>
        <w:t xml:space="preserve"> № </w:t>
      </w:r>
      <w:r w:rsidR="00511BA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7B5A5D">
        <w:rPr>
          <w:sz w:val="28"/>
          <w:szCs w:val="28"/>
        </w:rPr>
        <w:t>4</w:t>
      </w:r>
      <w:r w:rsidRPr="00A316B5">
        <w:rPr>
          <w:sz w:val="28"/>
          <w:szCs w:val="28"/>
        </w:rPr>
        <w:t xml:space="preserve"> «</w:t>
      </w:r>
      <w:r w:rsidR="007B5A5D" w:rsidRPr="007B5A5D">
        <w:rPr>
          <w:sz w:val="28"/>
          <w:szCs w:val="28"/>
        </w:rPr>
        <w:t>Об утверждении Положения о муниципальном контроле в сфере благоустройства на территории Дамаскинского сельского поселения Кильмезского муниципального района</w:t>
      </w:r>
      <w:r>
        <w:rPr>
          <w:sz w:val="28"/>
          <w:szCs w:val="28"/>
        </w:rPr>
        <w:t>»</w:t>
      </w:r>
    </w:p>
    <w:p w:rsidR="007B5A5D" w:rsidRPr="00490FFA" w:rsidRDefault="007B5A5D" w:rsidP="00511B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A57A9" w:rsidRPr="009A57A9">
        <w:t xml:space="preserve"> </w:t>
      </w:r>
      <w:r w:rsidR="009A57A9" w:rsidRPr="009A57A9">
        <w:rPr>
          <w:sz w:val="28"/>
          <w:szCs w:val="28"/>
        </w:rPr>
        <w:t xml:space="preserve">Постановление администрации Дамаскинского сельского поселения от 23.12.2021 </w:t>
      </w:r>
      <w:r w:rsidR="009A57A9" w:rsidRPr="009A57A9">
        <w:rPr>
          <w:sz w:val="28"/>
          <w:szCs w:val="28"/>
        </w:rPr>
        <w:t>№50</w:t>
      </w:r>
      <w:r w:rsidR="009A57A9">
        <w:t xml:space="preserve"> </w:t>
      </w:r>
      <w:r w:rsidR="009A57A9">
        <w:t>«</w:t>
      </w:r>
      <w:r w:rsidR="009A57A9" w:rsidRPr="009A57A9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Дамаскинского сельского поселения Кильмезского района Кировской области</w:t>
      </w:r>
      <w:r w:rsidR="009A57A9">
        <w:rPr>
          <w:sz w:val="28"/>
          <w:szCs w:val="28"/>
        </w:rPr>
        <w:t>»</w:t>
      </w:r>
      <w:bookmarkStart w:id="0" w:name="_GoBack"/>
      <w:bookmarkEnd w:id="0"/>
    </w:p>
    <w:p w:rsidR="00713697" w:rsidRPr="00A316B5" w:rsidRDefault="00713697" w:rsidP="00713697">
      <w:pPr>
        <w:spacing w:line="312" w:lineRule="auto"/>
        <w:jc w:val="both"/>
        <w:rPr>
          <w:i/>
          <w:color w:val="0000FF"/>
          <w:sz w:val="28"/>
          <w:szCs w:val="28"/>
        </w:rPr>
      </w:pPr>
    </w:p>
    <w:p w:rsidR="0006093A" w:rsidRDefault="00713697" w:rsidP="00713697">
      <w:r>
        <w:t>_______</w:t>
      </w:r>
      <w:r w:rsidR="009A57A9">
        <w:t xml:space="preserve"> </w:t>
      </w:r>
    </w:p>
    <w:sectPr w:rsidR="0006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F9"/>
    <w:rsid w:val="0006093A"/>
    <w:rsid w:val="00511BA5"/>
    <w:rsid w:val="00526D3F"/>
    <w:rsid w:val="00713697"/>
    <w:rsid w:val="007B5A5D"/>
    <w:rsid w:val="009A57A9"/>
    <w:rsid w:val="00C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D72A-B41C-4728-A85C-64B4CB6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11B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9F9DFDCCAFB40FE848193CC4AB139189B61333680B5174C1BBCD94B1A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9DFDCCAFB40FE848193CC4AB139189B6B3F3389B5174C1BBCD94BAAA5CBD8D8929F7016pDI" TargetMode="External"/><Relationship Id="rId5" Type="http://schemas.openxmlformats.org/officeDocument/2006/relationships/hyperlink" Target="consultantplus://offline/ref=49B9F9DFDCCAFB40FE848193CC4AB139189B6B353588B5174C1BBCD94B1Ap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B9F9DFDCCAFB40FE848193CC4AB139189B6536318BB5174C1BBCD94B1Ap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6</cp:revision>
  <dcterms:created xsi:type="dcterms:W3CDTF">2022-07-06T08:15:00Z</dcterms:created>
  <dcterms:modified xsi:type="dcterms:W3CDTF">2022-07-18T08:04:00Z</dcterms:modified>
</cp:coreProperties>
</file>