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93121F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21.06</w:t>
      </w:r>
      <w:r w:rsidR="00F43E36">
        <w:rPr>
          <w:sz w:val="28"/>
          <w:szCs w:val="28"/>
        </w:rPr>
        <w:t>.202</w:t>
      </w:r>
      <w:r w:rsidR="00FB64C6">
        <w:rPr>
          <w:sz w:val="28"/>
          <w:szCs w:val="28"/>
        </w:rPr>
        <w:t>2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2022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>, на о</w:t>
      </w:r>
      <w:r w:rsidR="00ED7138">
        <w:rPr>
          <w:sz w:val="28"/>
          <w:szCs w:val="28"/>
        </w:rPr>
        <w:t xml:space="preserve">сновании </w:t>
      </w:r>
      <w:r w:rsidR="0093121F">
        <w:rPr>
          <w:sz w:val="28"/>
          <w:szCs w:val="28"/>
        </w:rPr>
        <w:t>решения Дамаскинской сельской Думы от 17.06.2022 №3/1</w:t>
      </w:r>
      <w:bookmarkStart w:id="0" w:name="_GoBack"/>
      <w:bookmarkEnd w:id="0"/>
      <w:r w:rsidR="001E06CC">
        <w:rPr>
          <w:sz w:val="28"/>
          <w:szCs w:val="28"/>
        </w:rPr>
        <w:t>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362650">
        <w:rPr>
          <w:sz w:val="28"/>
          <w:szCs w:val="28"/>
        </w:rPr>
        <w:t>2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362650">
        <w:rPr>
          <w:sz w:val="28"/>
          <w:szCs w:val="28"/>
        </w:rPr>
        <w:t>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3121F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D7138"/>
    <w:rsid w:val="00EE6476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3B6B9-6E17-4D39-BC3E-9A53A4A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44B6-E784-413B-81D6-CCB23F1B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96</cp:revision>
  <cp:lastPrinted>2022-06-21T14:41:00Z</cp:lastPrinted>
  <dcterms:created xsi:type="dcterms:W3CDTF">2018-09-17T08:24:00Z</dcterms:created>
  <dcterms:modified xsi:type="dcterms:W3CDTF">2022-06-21T14:41:00Z</dcterms:modified>
</cp:coreProperties>
</file>