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68"/>
        <w:gridCol w:w="2721"/>
        <w:gridCol w:w="994"/>
      </w:tblGrid>
      <w:tr w:rsidR="00345989" w:rsidTr="00345989">
        <w:tc>
          <w:tcPr>
            <w:tcW w:w="10268" w:type="dxa"/>
            <w:tcBorders>
              <w:top w:val="nil"/>
              <w:left w:val="nil"/>
              <w:bottom w:val="nil"/>
              <w:right w:val="nil"/>
            </w:tcBorders>
          </w:tcPr>
          <w:p w:rsidR="00345989" w:rsidRDefault="00345989" w:rsidP="00AE0699">
            <w:pPr>
              <w:pStyle w:val="ConsPlusNormal"/>
            </w:pPr>
          </w:p>
        </w:tc>
        <w:tc>
          <w:tcPr>
            <w:tcW w:w="2721" w:type="dxa"/>
            <w:tcBorders>
              <w:top w:val="nil"/>
              <w:left w:val="nil"/>
              <w:bottom w:val="nil"/>
              <w:right w:val="single" w:sz="4" w:space="0" w:color="auto"/>
            </w:tcBorders>
          </w:tcPr>
          <w:p w:rsidR="00345989" w:rsidRDefault="00345989" w:rsidP="00AE0699">
            <w:pPr>
              <w:pStyle w:val="ConsPlusNormal"/>
              <w:jc w:val="both"/>
            </w:pPr>
            <w:r>
              <w:t xml:space="preserve">Гриф секретности </w:t>
            </w:r>
            <w:hyperlink w:anchor="P1088" w:history="1">
              <w:r>
                <w:rPr>
                  <w:color w:val="0000FF"/>
                </w:rPr>
                <w:t>&lt;1&gt;</w:t>
              </w:r>
            </w:hyperlink>
          </w:p>
        </w:tc>
        <w:tc>
          <w:tcPr>
            <w:tcW w:w="994" w:type="dxa"/>
            <w:tcBorders>
              <w:top w:val="single" w:sz="4" w:space="0" w:color="auto"/>
              <w:left w:val="single" w:sz="4" w:space="0" w:color="auto"/>
              <w:bottom w:val="single" w:sz="4" w:space="0" w:color="auto"/>
              <w:right w:val="single" w:sz="4" w:space="0" w:color="auto"/>
            </w:tcBorders>
          </w:tcPr>
          <w:p w:rsidR="00345989" w:rsidRDefault="00345989" w:rsidP="00AE0699">
            <w:pPr>
              <w:pStyle w:val="ConsPlusNormal"/>
            </w:pPr>
          </w:p>
        </w:tc>
      </w:tr>
      <w:tr w:rsidR="00345989" w:rsidTr="00345989">
        <w:tc>
          <w:tcPr>
            <w:tcW w:w="10268" w:type="dxa"/>
            <w:tcBorders>
              <w:top w:val="nil"/>
              <w:left w:val="nil"/>
              <w:bottom w:val="nil"/>
              <w:right w:val="nil"/>
            </w:tcBorders>
          </w:tcPr>
          <w:p w:rsidR="00345989" w:rsidRDefault="00345989" w:rsidP="00AE0699">
            <w:pPr>
              <w:pStyle w:val="ConsPlusNormal"/>
            </w:pPr>
          </w:p>
        </w:tc>
        <w:tc>
          <w:tcPr>
            <w:tcW w:w="2721" w:type="dxa"/>
            <w:tcBorders>
              <w:top w:val="nil"/>
              <w:left w:val="nil"/>
              <w:bottom w:val="nil"/>
              <w:right w:val="single" w:sz="4" w:space="0" w:color="auto"/>
            </w:tcBorders>
          </w:tcPr>
          <w:p w:rsidR="00345989" w:rsidRDefault="00345989" w:rsidP="00AE0699">
            <w:pPr>
              <w:pStyle w:val="ConsPlusNormal"/>
              <w:jc w:val="both"/>
            </w:pPr>
            <w:r>
              <w:t>Дата</w:t>
            </w:r>
          </w:p>
        </w:tc>
        <w:tc>
          <w:tcPr>
            <w:tcW w:w="994" w:type="dxa"/>
            <w:tcBorders>
              <w:top w:val="single" w:sz="4" w:space="0" w:color="auto"/>
              <w:left w:val="single" w:sz="4" w:space="0" w:color="auto"/>
              <w:bottom w:val="single" w:sz="4" w:space="0" w:color="auto"/>
              <w:right w:val="single" w:sz="4" w:space="0" w:color="auto"/>
            </w:tcBorders>
          </w:tcPr>
          <w:p w:rsidR="00345989" w:rsidRDefault="00345989" w:rsidP="00AE0699">
            <w:pPr>
              <w:pStyle w:val="ConsPlusNormal"/>
            </w:pPr>
          </w:p>
        </w:tc>
      </w:tr>
    </w:tbl>
    <w:p w:rsidR="00345989" w:rsidRPr="00345989" w:rsidRDefault="00345989" w:rsidP="00345989">
      <w:pPr>
        <w:pStyle w:val="ConsPlusNormal"/>
        <w:jc w:val="center"/>
        <w:rPr>
          <w:b/>
        </w:rPr>
      </w:pPr>
      <w:bookmarkStart w:id="0" w:name="P946"/>
      <w:bookmarkEnd w:id="0"/>
      <w:r w:rsidRPr="00345989">
        <w:rPr>
          <w:b/>
        </w:rPr>
        <w:t>ОТЧЕТ</w:t>
      </w:r>
    </w:p>
    <w:p w:rsidR="00345989" w:rsidRPr="00345989" w:rsidRDefault="00345989" w:rsidP="00345989">
      <w:pPr>
        <w:pStyle w:val="ConsPlusNormal"/>
        <w:jc w:val="center"/>
        <w:rPr>
          <w:b/>
        </w:rPr>
      </w:pPr>
      <w:r w:rsidRPr="00345989">
        <w:rPr>
          <w:b/>
        </w:rPr>
        <w:t>об объеме закупок российских товаров, в том числе товаров, поставляемых при выполнении закупаемых работ,</w:t>
      </w:r>
    </w:p>
    <w:p w:rsidR="00345989" w:rsidRPr="00345989" w:rsidRDefault="00345989" w:rsidP="00345989">
      <w:pPr>
        <w:pStyle w:val="ConsPlusNormal"/>
        <w:jc w:val="center"/>
        <w:rPr>
          <w:b/>
        </w:rPr>
      </w:pPr>
      <w:r w:rsidRPr="00345989">
        <w:rPr>
          <w:b/>
        </w:rPr>
        <w:t>оказании закупаемых услуг, осуществленных в целях достижения заказчиком минимальной обязательной доли закупок</w:t>
      </w:r>
    </w:p>
    <w:p w:rsidR="00345989" w:rsidRPr="00345989" w:rsidRDefault="00345989" w:rsidP="00345989">
      <w:pPr>
        <w:pStyle w:val="ConsPlusNormal"/>
        <w:jc w:val="center"/>
        <w:rPr>
          <w:b/>
        </w:rPr>
      </w:pPr>
      <w:r w:rsidRPr="00345989">
        <w:rPr>
          <w:b/>
        </w:rPr>
        <w:t>российских товаров, в том числе товаров, поставляемых при выполнении закупаемых работ, оказании закупаемых услуг,</w:t>
      </w:r>
    </w:p>
    <w:p w:rsidR="00345989" w:rsidRPr="00345989" w:rsidRDefault="00345989" w:rsidP="00345989">
      <w:pPr>
        <w:pStyle w:val="ConsPlusNormal"/>
        <w:jc w:val="center"/>
        <w:rPr>
          <w:b/>
        </w:rPr>
      </w:pPr>
      <w:r w:rsidRPr="00345989">
        <w:rPr>
          <w:b/>
        </w:rPr>
        <w:t>при осуществлении закупок которых установлены ограничения допуска товаров, происходящих из иностранных государств,</w:t>
      </w:r>
    </w:p>
    <w:p w:rsidR="00345989" w:rsidRPr="00345989" w:rsidRDefault="0077708C" w:rsidP="00345989">
      <w:pPr>
        <w:pStyle w:val="ConsPlusNormal"/>
        <w:jc w:val="center"/>
        <w:rPr>
          <w:b/>
        </w:rPr>
      </w:pPr>
      <w:r>
        <w:rPr>
          <w:b/>
        </w:rPr>
        <w:t>за 2021</w:t>
      </w:r>
      <w:r w:rsidR="00345989" w:rsidRPr="00345989">
        <w:rPr>
          <w:b/>
        </w:rPr>
        <w:t xml:space="preserve"> отчетный год</w:t>
      </w:r>
    </w:p>
    <w:p w:rsidR="00345989" w:rsidRDefault="00345989" w:rsidP="00345989">
      <w:pPr>
        <w:pStyle w:val="ConsPlusNormal"/>
        <w:jc w:val="center"/>
      </w:pPr>
      <w:r>
        <w:t xml:space="preserve">(в части закупок, сведения о которых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не подлежат размещению в единой информационной системе) </w:t>
      </w:r>
      <w:hyperlink w:anchor="P1089" w:history="1">
        <w:r>
          <w:rPr>
            <w:color w:val="0000FF"/>
          </w:rPr>
          <w:t>&lt;2&gt;</w:t>
        </w:r>
      </w:hyperlink>
    </w:p>
    <w:p w:rsidR="00345989" w:rsidRDefault="00345989" w:rsidP="00345989">
      <w:pPr>
        <w:pStyle w:val="ConsPlusNormal"/>
        <w:jc w:val="both"/>
      </w:pPr>
    </w:p>
    <w:p w:rsidR="00345989" w:rsidRDefault="00345989" w:rsidP="00345989">
      <w:pPr>
        <w:pStyle w:val="ConsPlusNormal"/>
        <w:jc w:val="center"/>
        <w:outlineLvl w:val="2"/>
      </w:pPr>
      <w:bookmarkStart w:id="1" w:name="P963"/>
      <w:bookmarkEnd w:id="1"/>
      <w:r>
        <w:t>1. Информация о заказчике</w:t>
      </w:r>
    </w:p>
    <w:tbl>
      <w:tblPr>
        <w:tblW w:w="14380"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07"/>
        <w:gridCol w:w="6237"/>
        <w:gridCol w:w="1134"/>
        <w:gridCol w:w="1702"/>
      </w:tblGrid>
      <w:tr w:rsidR="00345989" w:rsidTr="00345989">
        <w:trPr>
          <w:trHeight w:val="199"/>
        </w:trPr>
        <w:tc>
          <w:tcPr>
            <w:tcW w:w="5307" w:type="dxa"/>
            <w:tcBorders>
              <w:top w:val="nil"/>
              <w:left w:val="nil"/>
              <w:bottom w:val="nil"/>
              <w:right w:val="nil"/>
            </w:tcBorders>
          </w:tcPr>
          <w:p w:rsidR="00345989" w:rsidRDefault="00345989" w:rsidP="00AE0699">
            <w:pPr>
              <w:pStyle w:val="ConsPlusNormal"/>
            </w:pPr>
          </w:p>
        </w:tc>
        <w:tc>
          <w:tcPr>
            <w:tcW w:w="6237" w:type="dxa"/>
            <w:tcBorders>
              <w:top w:val="nil"/>
              <w:left w:val="nil"/>
              <w:bottom w:val="nil"/>
              <w:right w:val="nil"/>
            </w:tcBorders>
          </w:tcPr>
          <w:p w:rsidR="00345989" w:rsidRDefault="00345989" w:rsidP="00AE0699">
            <w:pPr>
              <w:pStyle w:val="ConsPlusNormal"/>
            </w:pPr>
          </w:p>
        </w:tc>
        <w:tc>
          <w:tcPr>
            <w:tcW w:w="1134" w:type="dxa"/>
            <w:tcBorders>
              <w:top w:val="nil"/>
              <w:left w:val="nil"/>
              <w:bottom w:val="nil"/>
              <w:right w:val="single" w:sz="4" w:space="0" w:color="auto"/>
            </w:tcBorders>
          </w:tcPr>
          <w:p w:rsidR="00345989" w:rsidRDefault="00345989" w:rsidP="00AE0699">
            <w:pPr>
              <w:pStyle w:val="ConsPlusNormal"/>
            </w:pPr>
          </w:p>
        </w:tc>
        <w:tc>
          <w:tcPr>
            <w:tcW w:w="1702" w:type="dxa"/>
            <w:tcBorders>
              <w:top w:val="single" w:sz="4" w:space="0" w:color="auto"/>
              <w:left w:val="single" w:sz="4" w:space="0" w:color="auto"/>
              <w:bottom w:val="single" w:sz="4" w:space="0" w:color="auto"/>
              <w:right w:val="single" w:sz="4" w:space="0" w:color="auto"/>
            </w:tcBorders>
          </w:tcPr>
          <w:p w:rsidR="00345989" w:rsidRDefault="00345989" w:rsidP="00AE0699">
            <w:pPr>
              <w:pStyle w:val="ConsPlusNormal"/>
              <w:jc w:val="center"/>
            </w:pPr>
            <w:r>
              <w:t>Коды</w:t>
            </w:r>
          </w:p>
        </w:tc>
      </w:tr>
      <w:tr w:rsidR="00345989" w:rsidTr="00345989">
        <w:tc>
          <w:tcPr>
            <w:tcW w:w="5307" w:type="dxa"/>
            <w:vMerge w:val="restart"/>
            <w:tcBorders>
              <w:top w:val="nil"/>
              <w:left w:val="nil"/>
              <w:bottom w:val="nil"/>
              <w:right w:val="nil"/>
            </w:tcBorders>
          </w:tcPr>
          <w:p w:rsidR="00345989" w:rsidRDefault="00345989" w:rsidP="00AE0699">
            <w:pPr>
              <w:pStyle w:val="ConsPlusNormal"/>
            </w:pPr>
            <w:r>
              <w:t>Полное наименование</w:t>
            </w:r>
          </w:p>
        </w:tc>
        <w:tc>
          <w:tcPr>
            <w:tcW w:w="6237" w:type="dxa"/>
            <w:tcBorders>
              <w:top w:val="nil"/>
              <w:left w:val="nil"/>
              <w:bottom w:val="single" w:sz="4" w:space="0" w:color="auto"/>
              <w:right w:val="nil"/>
            </w:tcBorders>
          </w:tcPr>
          <w:p w:rsidR="00345989" w:rsidRDefault="00884D38" w:rsidP="00AE0699">
            <w:pPr>
              <w:pStyle w:val="ConsPlusNormal"/>
            </w:pPr>
            <w:r w:rsidRPr="00884D38">
              <w:t>Администрация муниципального образования Дамаскинское сельское поселение Кильмезского района Кировской области</w:t>
            </w:r>
          </w:p>
        </w:tc>
        <w:tc>
          <w:tcPr>
            <w:tcW w:w="1134" w:type="dxa"/>
            <w:tcBorders>
              <w:top w:val="nil"/>
              <w:left w:val="nil"/>
              <w:bottom w:val="nil"/>
              <w:right w:val="single" w:sz="4" w:space="0" w:color="auto"/>
            </w:tcBorders>
            <w:vAlign w:val="center"/>
          </w:tcPr>
          <w:p w:rsidR="00345989" w:rsidRDefault="00345989" w:rsidP="00AE0699">
            <w:pPr>
              <w:pStyle w:val="ConsPlusNormal"/>
              <w:jc w:val="right"/>
            </w:pPr>
            <w:r>
              <w:t>ИНН</w:t>
            </w:r>
          </w:p>
        </w:tc>
        <w:tc>
          <w:tcPr>
            <w:tcW w:w="1702" w:type="dxa"/>
            <w:tcBorders>
              <w:top w:val="single" w:sz="4" w:space="0" w:color="auto"/>
              <w:left w:val="single" w:sz="4" w:space="0" w:color="auto"/>
              <w:bottom w:val="single" w:sz="4" w:space="0" w:color="auto"/>
              <w:right w:val="single" w:sz="4" w:space="0" w:color="auto"/>
            </w:tcBorders>
          </w:tcPr>
          <w:p w:rsidR="00345989" w:rsidRDefault="006C0A02" w:rsidP="00AE0699">
            <w:pPr>
              <w:pStyle w:val="ConsPlusNormal"/>
            </w:pPr>
            <w:r w:rsidRPr="006C0A02">
              <w:t>4310033596</w:t>
            </w:r>
          </w:p>
        </w:tc>
      </w:tr>
      <w:tr w:rsidR="00345989" w:rsidTr="00345989">
        <w:tblPrEx>
          <w:tblBorders>
            <w:left w:val="single" w:sz="4" w:space="0" w:color="auto"/>
          </w:tblBorders>
        </w:tblPrEx>
        <w:tc>
          <w:tcPr>
            <w:tcW w:w="5307" w:type="dxa"/>
            <w:vMerge/>
            <w:tcBorders>
              <w:top w:val="nil"/>
              <w:left w:val="nil"/>
              <w:bottom w:val="nil"/>
              <w:right w:val="nil"/>
            </w:tcBorders>
          </w:tcPr>
          <w:p w:rsidR="00345989" w:rsidRDefault="00345989" w:rsidP="00AE0699">
            <w:pPr>
              <w:spacing w:after="1" w:line="0" w:lineRule="atLeast"/>
            </w:pPr>
          </w:p>
        </w:tc>
        <w:tc>
          <w:tcPr>
            <w:tcW w:w="6237" w:type="dxa"/>
            <w:tcBorders>
              <w:top w:val="single" w:sz="4" w:space="0" w:color="auto"/>
              <w:left w:val="nil"/>
              <w:bottom w:val="single" w:sz="4" w:space="0" w:color="auto"/>
              <w:right w:val="nil"/>
            </w:tcBorders>
          </w:tcPr>
          <w:p w:rsidR="00345989" w:rsidRDefault="00345989" w:rsidP="00AE0699">
            <w:pPr>
              <w:pStyle w:val="ConsPlusNormal"/>
            </w:pPr>
          </w:p>
        </w:tc>
        <w:tc>
          <w:tcPr>
            <w:tcW w:w="1134" w:type="dxa"/>
            <w:tcBorders>
              <w:top w:val="nil"/>
              <w:left w:val="nil"/>
              <w:bottom w:val="nil"/>
              <w:right w:val="single" w:sz="4" w:space="0" w:color="auto"/>
            </w:tcBorders>
            <w:vAlign w:val="center"/>
          </w:tcPr>
          <w:p w:rsidR="00345989" w:rsidRDefault="00345989" w:rsidP="00AE0699">
            <w:pPr>
              <w:pStyle w:val="ConsPlusNormal"/>
              <w:jc w:val="right"/>
            </w:pPr>
            <w:r>
              <w:t>КПП</w:t>
            </w:r>
          </w:p>
        </w:tc>
        <w:tc>
          <w:tcPr>
            <w:tcW w:w="1702" w:type="dxa"/>
            <w:tcBorders>
              <w:top w:val="single" w:sz="4" w:space="0" w:color="auto"/>
              <w:left w:val="single" w:sz="4" w:space="0" w:color="auto"/>
              <w:bottom w:val="single" w:sz="4" w:space="0" w:color="auto"/>
              <w:right w:val="single" w:sz="4" w:space="0" w:color="auto"/>
            </w:tcBorders>
          </w:tcPr>
          <w:p w:rsidR="00345989" w:rsidRDefault="006C0A02" w:rsidP="00AE0699">
            <w:pPr>
              <w:pStyle w:val="ConsPlusNormal"/>
            </w:pPr>
            <w:r w:rsidRPr="006C0A02">
              <w:t>431001001</w:t>
            </w:r>
          </w:p>
        </w:tc>
      </w:tr>
      <w:tr w:rsidR="00345989" w:rsidTr="00345989">
        <w:tc>
          <w:tcPr>
            <w:tcW w:w="5307" w:type="dxa"/>
            <w:tcBorders>
              <w:top w:val="nil"/>
              <w:left w:val="nil"/>
              <w:bottom w:val="nil"/>
              <w:right w:val="nil"/>
            </w:tcBorders>
          </w:tcPr>
          <w:p w:rsidR="00345989" w:rsidRDefault="00345989" w:rsidP="00AE0699">
            <w:pPr>
              <w:pStyle w:val="ConsPlusNormal"/>
            </w:pPr>
            <w:r>
              <w:t>Организационно-правовая форма</w:t>
            </w:r>
          </w:p>
        </w:tc>
        <w:tc>
          <w:tcPr>
            <w:tcW w:w="6237" w:type="dxa"/>
            <w:tcBorders>
              <w:top w:val="single" w:sz="4" w:space="0" w:color="auto"/>
              <w:left w:val="nil"/>
              <w:bottom w:val="single" w:sz="4" w:space="0" w:color="auto"/>
              <w:right w:val="nil"/>
            </w:tcBorders>
          </w:tcPr>
          <w:p w:rsidR="00345989" w:rsidRDefault="00884D38" w:rsidP="00AE0699">
            <w:pPr>
              <w:pStyle w:val="ConsPlusNormal"/>
            </w:pPr>
            <w:r w:rsidRPr="00884D38">
              <w:t>Муниципальное</w:t>
            </w:r>
            <w:r w:rsidR="0077708C">
              <w:t xml:space="preserve"> </w:t>
            </w:r>
            <w:proofErr w:type="gramStart"/>
            <w:r w:rsidR="0077708C">
              <w:t xml:space="preserve">казенное </w:t>
            </w:r>
            <w:r w:rsidRPr="00884D38">
              <w:t xml:space="preserve"> учреждение</w:t>
            </w:r>
            <w:proofErr w:type="gramEnd"/>
          </w:p>
        </w:tc>
        <w:tc>
          <w:tcPr>
            <w:tcW w:w="1134" w:type="dxa"/>
            <w:tcBorders>
              <w:top w:val="nil"/>
              <w:left w:val="nil"/>
              <w:bottom w:val="nil"/>
              <w:right w:val="single" w:sz="4" w:space="0" w:color="auto"/>
            </w:tcBorders>
            <w:vAlign w:val="center"/>
          </w:tcPr>
          <w:p w:rsidR="00345989" w:rsidRDefault="00345989" w:rsidP="00AE0699">
            <w:pPr>
              <w:pStyle w:val="ConsPlusNormal"/>
              <w:jc w:val="right"/>
            </w:pPr>
            <w:r>
              <w:t xml:space="preserve">по </w:t>
            </w:r>
            <w:hyperlink r:id="rId4" w:history="1">
              <w:r>
                <w:rPr>
                  <w:color w:val="0000FF"/>
                </w:rPr>
                <w:t>ОКОПФ</w:t>
              </w:r>
            </w:hyperlink>
          </w:p>
        </w:tc>
        <w:tc>
          <w:tcPr>
            <w:tcW w:w="1702" w:type="dxa"/>
            <w:tcBorders>
              <w:top w:val="single" w:sz="4" w:space="0" w:color="auto"/>
              <w:left w:val="single" w:sz="4" w:space="0" w:color="auto"/>
              <w:bottom w:val="single" w:sz="4" w:space="0" w:color="auto"/>
              <w:right w:val="single" w:sz="4" w:space="0" w:color="auto"/>
            </w:tcBorders>
          </w:tcPr>
          <w:p w:rsidR="00345989" w:rsidRDefault="006C0A02" w:rsidP="00AE0699">
            <w:pPr>
              <w:pStyle w:val="ConsPlusNormal"/>
            </w:pPr>
            <w:r w:rsidRPr="006C0A02">
              <w:t>75404</w:t>
            </w:r>
          </w:p>
        </w:tc>
      </w:tr>
      <w:tr w:rsidR="00345989" w:rsidTr="00345989">
        <w:tc>
          <w:tcPr>
            <w:tcW w:w="5307" w:type="dxa"/>
            <w:tcBorders>
              <w:top w:val="nil"/>
              <w:left w:val="nil"/>
              <w:bottom w:val="nil"/>
              <w:right w:val="nil"/>
            </w:tcBorders>
          </w:tcPr>
          <w:p w:rsidR="00345989" w:rsidRDefault="00345989" w:rsidP="00AE0699">
            <w:pPr>
              <w:pStyle w:val="ConsPlusNormal"/>
            </w:pPr>
            <w:r>
              <w:t>Форма собственности</w:t>
            </w:r>
          </w:p>
        </w:tc>
        <w:tc>
          <w:tcPr>
            <w:tcW w:w="6237" w:type="dxa"/>
            <w:tcBorders>
              <w:top w:val="single" w:sz="4" w:space="0" w:color="auto"/>
              <w:left w:val="nil"/>
              <w:bottom w:val="single" w:sz="4" w:space="0" w:color="auto"/>
              <w:right w:val="nil"/>
            </w:tcBorders>
          </w:tcPr>
          <w:p w:rsidR="00345989" w:rsidRDefault="0077708C" w:rsidP="00AE0699">
            <w:pPr>
              <w:pStyle w:val="ConsPlusNormal"/>
            </w:pPr>
            <w:r>
              <w:t>Муниципальная собственность</w:t>
            </w:r>
          </w:p>
        </w:tc>
        <w:tc>
          <w:tcPr>
            <w:tcW w:w="1134" w:type="dxa"/>
            <w:tcBorders>
              <w:top w:val="nil"/>
              <w:left w:val="nil"/>
              <w:bottom w:val="nil"/>
              <w:right w:val="single" w:sz="4" w:space="0" w:color="auto"/>
            </w:tcBorders>
            <w:vAlign w:val="center"/>
          </w:tcPr>
          <w:p w:rsidR="00345989" w:rsidRDefault="00345989" w:rsidP="00AE0699">
            <w:pPr>
              <w:pStyle w:val="ConsPlusNormal"/>
              <w:jc w:val="right"/>
            </w:pPr>
            <w:r>
              <w:t xml:space="preserve">по </w:t>
            </w:r>
            <w:hyperlink r:id="rId5" w:history="1">
              <w:r>
                <w:rPr>
                  <w:color w:val="0000FF"/>
                </w:rPr>
                <w:t>ОКФС</w:t>
              </w:r>
            </w:hyperlink>
          </w:p>
        </w:tc>
        <w:tc>
          <w:tcPr>
            <w:tcW w:w="1702" w:type="dxa"/>
            <w:tcBorders>
              <w:top w:val="single" w:sz="4" w:space="0" w:color="auto"/>
              <w:left w:val="single" w:sz="4" w:space="0" w:color="auto"/>
              <w:bottom w:val="single" w:sz="4" w:space="0" w:color="auto"/>
              <w:right w:val="single" w:sz="4" w:space="0" w:color="auto"/>
            </w:tcBorders>
          </w:tcPr>
          <w:p w:rsidR="00345989" w:rsidRDefault="0077708C" w:rsidP="00AE0699">
            <w:pPr>
              <w:pStyle w:val="ConsPlusNormal"/>
            </w:pPr>
            <w:r>
              <w:t>14</w:t>
            </w:r>
          </w:p>
        </w:tc>
      </w:tr>
      <w:tr w:rsidR="00345989" w:rsidTr="00345989">
        <w:tc>
          <w:tcPr>
            <w:tcW w:w="5307" w:type="dxa"/>
            <w:tcBorders>
              <w:top w:val="nil"/>
              <w:left w:val="nil"/>
              <w:bottom w:val="nil"/>
              <w:right w:val="nil"/>
            </w:tcBorders>
          </w:tcPr>
          <w:p w:rsidR="00345989" w:rsidRDefault="00345989" w:rsidP="00AE0699">
            <w:pPr>
              <w:pStyle w:val="ConsPlusNormal"/>
            </w:pPr>
            <w:r>
              <w:t>Место нахождения, телефон, адрес электронной почты</w:t>
            </w:r>
          </w:p>
        </w:tc>
        <w:tc>
          <w:tcPr>
            <w:tcW w:w="6237" w:type="dxa"/>
            <w:tcBorders>
              <w:top w:val="single" w:sz="4" w:space="0" w:color="auto"/>
              <w:left w:val="nil"/>
              <w:bottom w:val="single" w:sz="4" w:space="0" w:color="auto"/>
              <w:right w:val="nil"/>
            </w:tcBorders>
          </w:tcPr>
          <w:p w:rsidR="00345989" w:rsidRPr="00884D38" w:rsidRDefault="00884D38" w:rsidP="00AE0699">
            <w:pPr>
              <w:pStyle w:val="ConsPlusNormal"/>
              <w:rPr>
                <w:lang w:val="en-US"/>
              </w:rPr>
            </w:pPr>
            <w:r w:rsidRPr="00884D38">
              <w:t xml:space="preserve">613582 Кировская область Кильмезский район д.Дамаскино </w:t>
            </w:r>
            <w:proofErr w:type="spellStart"/>
            <w:r w:rsidRPr="00884D38">
              <w:t>ул.Советская</w:t>
            </w:r>
            <w:proofErr w:type="spellEnd"/>
            <w:r w:rsidRPr="00884D38">
              <w:t xml:space="preserve"> д.64</w:t>
            </w:r>
            <w:r w:rsidR="006C0A02">
              <w:rPr>
                <w:lang w:val="en-US"/>
              </w:rPr>
              <w:t>,</w:t>
            </w:r>
            <w:r w:rsidR="006C0A02">
              <w:t xml:space="preserve"> </w:t>
            </w:r>
            <w:proofErr w:type="spellStart"/>
            <w:r w:rsidR="006C0A02">
              <w:rPr>
                <w:lang w:val="en-US"/>
              </w:rPr>
              <w:t>Тел</w:t>
            </w:r>
            <w:proofErr w:type="spellEnd"/>
            <w:r w:rsidR="006C0A02">
              <w:rPr>
                <w:lang w:val="en-US"/>
              </w:rPr>
              <w:t>.</w:t>
            </w:r>
            <w:r>
              <w:rPr>
                <w:lang w:val="en-US"/>
              </w:rPr>
              <w:t>(83338)67325</w:t>
            </w:r>
            <w:r w:rsidR="006C0A02">
              <w:t>,</w:t>
            </w:r>
            <w:r>
              <w:t xml:space="preserve"> </w:t>
            </w:r>
            <w:r w:rsidRPr="00884D38">
              <w:rPr>
                <w:lang w:val="en-US"/>
              </w:rPr>
              <w:t>adm.damasckino@yandex.ru</w:t>
            </w:r>
          </w:p>
        </w:tc>
        <w:tc>
          <w:tcPr>
            <w:tcW w:w="1134" w:type="dxa"/>
            <w:tcBorders>
              <w:top w:val="nil"/>
              <w:left w:val="nil"/>
              <w:bottom w:val="nil"/>
              <w:right w:val="single" w:sz="4" w:space="0" w:color="auto"/>
            </w:tcBorders>
            <w:vAlign w:val="center"/>
          </w:tcPr>
          <w:p w:rsidR="00345989" w:rsidRDefault="00345989" w:rsidP="00AE0699">
            <w:pPr>
              <w:pStyle w:val="ConsPlusNormal"/>
              <w:jc w:val="right"/>
            </w:pPr>
            <w:r>
              <w:t xml:space="preserve">по </w:t>
            </w:r>
            <w:hyperlink r:id="rId6" w:history="1">
              <w:r>
                <w:rPr>
                  <w:color w:val="0000FF"/>
                </w:rPr>
                <w:t>ОКТМО</w:t>
              </w:r>
            </w:hyperlink>
          </w:p>
        </w:tc>
        <w:tc>
          <w:tcPr>
            <w:tcW w:w="1702" w:type="dxa"/>
            <w:tcBorders>
              <w:top w:val="single" w:sz="4" w:space="0" w:color="auto"/>
              <w:left w:val="single" w:sz="4" w:space="0" w:color="auto"/>
              <w:bottom w:val="single" w:sz="4" w:space="0" w:color="auto"/>
              <w:right w:val="single" w:sz="4" w:space="0" w:color="auto"/>
            </w:tcBorders>
          </w:tcPr>
          <w:p w:rsidR="00345989" w:rsidRDefault="00944584" w:rsidP="00AE0699">
            <w:pPr>
              <w:pStyle w:val="ConsPlusNormal"/>
            </w:pPr>
            <w:r w:rsidRPr="00944584">
              <w:t>33617412101</w:t>
            </w:r>
          </w:p>
        </w:tc>
      </w:tr>
      <w:tr w:rsidR="00345989" w:rsidTr="00345989">
        <w:tc>
          <w:tcPr>
            <w:tcW w:w="5307" w:type="dxa"/>
            <w:vMerge w:val="restart"/>
            <w:tcBorders>
              <w:top w:val="nil"/>
              <w:left w:val="nil"/>
              <w:bottom w:val="nil"/>
              <w:right w:val="nil"/>
            </w:tcBorders>
          </w:tcPr>
          <w:p w:rsidR="00345989" w:rsidRDefault="00345989" w:rsidP="00AE0699">
            <w:pPr>
              <w:pStyle w:val="ConsPlusNormal"/>
            </w:pPr>
            <w:r>
              <w:t xml:space="preserve">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1090" w:history="1">
              <w:r>
                <w:rPr>
                  <w:color w:val="0000FF"/>
                </w:rPr>
                <w:t>&lt;3&gt;</w:t>
              </w:r>
            </w:hyperlink>
          </w:p>
        </w:tc>
        <w:tc>
          <w:tcPr>
            <w:tcW w:w="6237" w:type="dxa"/>
            <w:tcBorders>
              <w:top w:val="single" w:sz="4" w:space="0" w:color="auto"/>
              <w:left w:val="nil"/>
              <w:bottom w:val="nil"/>
              <w:right w:val="nil"/>
            </w:tcBorders>
          </w:tcPr>
          <w:p w:rsidR="00345989" w:rsidRDefault="00345989" w:rsidP="00AE0699">
            <w:pPr>
              <w:pStyle w:val="ConsPlusNormal"/>
            </w:pPr>
          </w:p>
        </w:tc>
        <w:tc>
          <w:tcPr>
            <w:tcW w:w="1134" w:type="dxa"/>
            <w:tcBorders>
              <w:top w:val="nil"/>
              <w:left w:val="nil"/>
              <w:bottom w:val="nil"/>
              <w:right w:val="single" w:sz="4" w:space="0" w:color="auto"/>
            </w:tcBorders>
            <w:vAlign w:val="center"/>
          </w:tcPr>
          <w:p w:rsidR="00345989" w:rsidRDefault="00345989" w:rsidP="00AE0699">
            <w:pPr>
              <w:pStyle w:val="ConsPlusNormal"/>
              <w:jc w:val="right"/>
            </w:pPr>
            <w:r>
              <w:t>ИНН</w:t>
            </w:r>
          </w:p>
        </w:tc>
        <w:tc>
          <w:tcPr>
            <w:tcW w:w="1702" w:type="dxa"/>
            <w:tcBorders>
              <w:top w:val="single" w:sz="4" w:space="0" w:color="auto"/>
              <w:left w:val="single" w:sz="4" w:space="0" w:color="auto"/>
              <w:bottom w:val="single" w:sz="4" w:space="0" w:color="auto"/>
              <w:right w:val="single" w:sz="4" w:space="0" w:color="auto"/>
            </w:tcBorders>
          </w:tcPr>
          <w:p w:rsidR="00345989" w:rsidRDefault="00345989" w:rsidP="00AE0699">
            <w:pPr>
              <w:pStyle w:val="ConsPlusNormal"/>
            </w:pPr>
          </w:p>
        </w:tc>
      </w:tr>
      <w:tr w:rsidR="00345989" w:rsidTr="00345989">
        <w:tblPrEx>
          <w:tblBorders>
            <w:left w:val="single" w:sz="4" w:space="0" w:color="auto"/>
          </w:tblBorders>
        </w:tblPrEx>
        <w:tc>
          <w:tcPr>
            <w:tcW w:w="5307" w:type="dxa"/>
            <w:vMerge/>
            <w:tcBorders>
              <w:top w:val="nil"/>
              <w:left w:val="nil"/>
              <w:bottom w:val="nil"/>
              <w:right w:val="nil"/>
            </w:tcBorders>
          </w:tcPr>
          <w:p w:rsidR="00345989" w:rsidRDefault="00345989" w:rsidP="00AE0699">
            <w:pPr>
              <w:spacing w:after="1" w:line="0" w:lineRule="atLeast"/>
            </w:pPr>
          </w:p>
        </w:tc>
        <w:tc>
          <w:tcPr>
            <w:tcW w:w="6237" w:type="dxa"/>
            <w:tcBorders>
              <w:top w:val="nil"/>
              <w:left w:val="nil"/>
              <w:bottom w:val="single" w:sz="4" w:space="0" w:color="auto"/>
              <w:right w:val="nil"/>
            </w:tcBorders>
          </w:tcPr>
          <w:p w:rsidR="00345989" w:rsidRDefault="00345989" w:rsidP="00AE0699">
            <w:pPr>
              <w:pStyle w:val="ConsPlusNormal"/>
            </w:pPr>
          </w:p>
        </w:tc>
        <w:tc>
          <w:tcPr>
            <w:tcW w:w="1134" w:type="dxa"/>
            <w:tcBorders>
              <w:top w:val="nil"/>
              <w:left w:val="nil"/>
              <w:bottom w:val="nil"/>
              <w:right w:val="single" w:sz="4" w:space="0" w:color="auto"/>
            </w:tcBorders>
            <w:vAlign w:val="center"/>
          </w:tcPr>
          <w:p w:rsidR="00345989" w:rsidRDefault="00345989" w:rsidP="00AE0699">
            <w:pPr>
              <w:pStyle w:val="ConsPlusNormal"/>
              <w:jc w:val="right"/>
            </w:pPr>
            <w:r>
              <w:t>КПП</w:t>
            </w:r>
          </w:p>
        </w:tc>
        <w:tc>
          <w:tcPr>
            <w:tcW w:w="1702" w:type="dxa"/>
            <w:tcBorders>
              <w:top w:val="single" w:sz="4" w:space="0" w:color="auto"/>
              <w:left w:val="single" w:sz="4" w:space="0" w:color="auto"/>
              <w:bottom w:val="single" w:sz="4" w:space="0" w:color="auto"/>
              <w:right w:val="single" w:sz="4" w:space="0" w:color="auto"/>
            </w:tcBorders>
          </w:tcPr>
          <w:p w:rsidR="00345989" w:rsidRDefault="00345989" w:rsidP="00AE0699">
            <w:pPr>
              <w:pStyle w:val="ConsPlusNormal"/>
            </w:pPr>
          </w:p>
        </w:tc>
      </w:tr>
      <w:tr w:rsidR="00345989" w:rsidTr="00345989">
        <w:tc>
          <w:tcPr>
            <w:tcW w:w="5307" w:type="dxa"/>
            <w:tcBorders>
              <w:top w:val="nil"/>
              <w:left w:val="nil"/>
              <w:bottom w:val="nil"/>
              <w:right w:val="nil"/>
            </w:tcBorders>
          </w:tcPr>
          <w:p w:rsidR="00345989" w:rsidRDefault="00345989" w:rsidP="00AE0699">
            <w:pPr>
              <w:pStyle w:val="ConsPlusNormal"/>
            </w:pPr>
            <w:r>
              <w:t xml:space="preserve">Место нахождения, телефон, адрес электронной </w:t>
            </w:r>
            <w:r>
              <w:lastRenderedPageBreak/>
              <w:t xml:space="preserve">почты </w:t>
            </w:r>
            <w:hyperlink w:anchor="P1090" w:history="1">
              <w:r>
                <w:rPr>
                  <w:color w:val="0000FF"/>
                </w:rPr>
                <w:t>&lt;3&gt;</w:t>
              </w:r>
            </w:hyperlink>
          </w:p>
        </w:tc>
        <w:tc>
          <w:tcPr>
            <w:tcW w:w="6237" w:type="dxa"/>
            <w:tcBorders>
              <w:top w:val="single" w:sz="4" w:space="0" w:color="auto"/>
              <w:left w:val="nil"/>
              <w:bottom w:val="single" w:sz="4" w:space="0" w:color="auto"/>
              <w:right w:val="nil"/>
            </w:tcBorders>
          </w:tcPr>
          <w:p w:rsidR="00345989" w:rsidRDefault="00345989" w:rsidP="00AE0699">
            <w:pPr>
              <w:pStyle w:val="ConsPlusNormal"/>
            </w:pPr>
          </w:p>
        </w:tc>
        <w:tc>
          <w:tcPr>
            <w:tcW w:w="1134" w:type="dxa"/>
            <w:tcBorders>
              <w:top w:val="nil"/>
              <w:left w:val="nil"/>
              <w:bottom w:val="nil"/>
              <w:right w:val="single" w:sz="4" w:space="0" w:color="auto"/>
            </w:tcBorders>
            <w:vAlign w:val="center"/>
          </w:tcPr>
          <w:p w:rsidR="00345989" w:rsidRDefault="00345989" w:rsidP="00AE0699">
            <w:pPr>
              <w:pStyle w:val="ConsPlusNormal"/>
              <w:jc w:val="right"/>
            </w:pPr>
            <w:r>
              <w:t xml:space="preserve">по </w:t>
            </w:r>
            <w:hyperlink r:id="rId7" w:history="1">
              <w:r>
                <w:rPr>
                  <w:color w:val="0000FF"/>
                </w:rPr>
                <w:t>ОКТМО</w:t>
              </w:r>
            </w:hyperlink>
          </w:p>
        </w:tc>
        <w:tc>
          <w:tcPr>
            <w:tcW w:w="1702" w:type="dxa"/>
            <w:tcBorders>
              <w:top w:val="single" w:sz="4" w:space="0" w:color="auto"/>
              <w:left w:val="single" w:sz="4" w:space="0" w:color="auto"/>
              <w:bottom w:val="single" w:sz="4" w:space="0" w:color="auto"/>
              <w:right w:val="single" w:sz="4" w:space="0" w:color="auto"/>
            </w:tcBorders>
          </w:tcPr>
          <w:p w:rsidR="00345989" w:rsidRDefault="00345989" w:rsidP="00AE0699">
            <w:pPr>
              <w:pStyle w:val="ConsPlusNormal"/>
            </w:pPr>
          </w:p>
        </w:tc>
      </w:tr>
      <w:tr w:rsidR="00345989" w:rsidTr="00345989">
        <w:tc>
          <w:tcPr>
            <w:tcW w:w="5307" w:type="dxa"/>
            <w:tcBorders>
              <w:top w:val="nil"/>
              <w:left w:val="nil"/>
              <w:bottom w:val="nil"/>
              <w:right w:val="nil"/>
            </w:tcBorders>
          </w:tcPr>
          <w:p w:rsidR="00345989" w:rsidRDefault="00345989" w:rsidP="00AE0699">
            <w:pPr>
              <w:pStyle w:val="ConsPlusNormal"/>
            </w:pPr>
            <w:r>
              <w:t>Вид документа</w:t>
            </w:r>
          </w:p>
        </w:tc>
        <w:tc>
          <w:tcPr>
            <w:tcW w:w="6237" w:type="dxa"/>
            <w:tcBorders>
              <w:top w:val="single" w:sz="4" w:space="0" w:color="auto"/>
              <w:left w:val="nil"/>
              <w:bottom w:val="single" w:sz="4" w:space="0" w:color="auto"/>
              <w:right w:val="nil"/>
            </w:tcBorders>
          </w:tcPr>
          <w:p w:rsidR="00345989" w:rsidRDefault="00345989" w:rsidP="00AE0699">
            <w:pPr>
              <w:pStyle w:val="ConsPlusNormal"/>
            </w:pPr>
          </w:p>
        </w:tc>
        <w:tc>
          <w:tcPr>
            <w:tcW w:w="1134" w:type="dxa"/>
            <w:tcBorders>
              <w:top w:val="nil"/>
              <w:left w:val="nil"/>
              <w:bottom w:val="nil"/>
              <w:right w:val="single" w:sz="4" w:space="0" w:color="auto"/>
            </w:tcBorders>
            <w:vAlign w:val="center"/>
          </w:tcPr>
          <w:p w:rsidR="00345989" w:rsidRDefault="00345989" w:rsidP="00AE0699">
            <w:pPr>
              <w:pStyle w:val="ConsPlusNormal"/>
            </w:pPr>
          </w:p>
        </w:tc>
        <w:tc>
          <w:tcPr>
            <w:tcW w:w="1702" w:type="dxa"/>
            <w:vMerge w:val="restart"/>
            <w:tcBorders>
              <w:top w:val="single" w:sz="4" w:space="0" w:color="auto"/>
              <w:left w:val="single" w:sz="4" w:space="0" w:color="auto"/>
              <w:bottom w:val="single" w:sz="4" w:space="0" w:color="auto"/>
              <w:right w:val="single" w:sz="4" w:space="0" w:color="auto"/>
            </w:tcBorders>
          </w:tcPr>
          <w:p w:rsidR="00345989" w:rsidRDefault="00345989" w:rsidP="00AE0699">
            <w:pPr>
              <w:pStyle w:val="ConsPlusNormal"/>
            </w:pPr>
          </w:p>
        </w:tc>
      </w:tr>
      <w:tr w:rsidR="00345989" w:rsidTr="00345989">
        <w:tc>
          <w:tcPr>
            <w:tcW w:w="5307" w:type="dxa"/>
            <w:tcBorders>
              <w:top w:val="nil"/>
              <w:left w:val="nil"/>
              <w:bottom w:val="nil"/>
              <w:right w:val="nil"/>
            </w:tcBorders>
          </w:tcPr>
          <w:p w:rsidR="00345989" w:rsidRDefault="00345989" w:rsidP="00AE0699">
            <w:pPr>
              <w:pStyle w:val="ConsPlusNormal"/>
            </w:pPr>
          </w:p>
        </w:tc>
        <w:tc>
          <w:tcPr>
            <w:tcW w:w="6237" w:type="dxa"/>
            <w:tcBorders>
              <w:top w:val="single" w:sz="4" w:space="0" w:color="auto"/>
              <w:left w:val="nil"/>
              <w:bottom w:val="nil"/>
              <w:right w:val="nil"/>
            </w:tcBorders>
          </w:tcPr>
          <w:p w:rsidR="00345989" w:rsidRDefault="00345989" w:rsidP="00AE0699">
            <w:pPr>
              <w:pStyle w:val="ConsPlusNormal"/>
              <w:jc w:val="center"/>
            </w:pPr>
            <w:r>
              <w:t>(основной документ - код 01; изменения к документу - код 02)</w:t>
            </w:r>
          </w:p>
        </w:tc>
        <w:tc>
          <w:tcPr>
            <w:tcW w:w="1134" w:type="dxa"/>
            <w:tcBorders>
              <w:top w:val="nil"/>
              <w:left w:val="nil"/>
              <w:bottom w:val="nil"/>
              <w:right w:val="single" w:sz="4" w:space="0" w:color="auto"/>
            </w:tcBorders>
            <w:vAlign w:val="center"/>
          </w:tcPr>
          <w:p w:rsidR="00345989" w:rsidRDefault="00345989" w:rsidP="00AE0699">
            <w:pPr>
              <w:pStyle w:val="ConsPlusNormal"/>
            </w:pPr>
          </w:p>
        </w:tc>
        <w:tc>
          <w:tcPr>
            <w:tcW w:w="1702" w:type="dxa"/>
            <w:vMerge/>
            <w:tcBorders>
              <w:top w:val="single" w:sz="4" w:space="0" w:color="auto"/>
              <w:left w:val="single" w:sz="4" w:space="0" w:color="auto"/>
              <w:bottom w:val="single" w:sz="4" w:space="0" w:color="auto"/>
              <w:right w:val="single" w:sz="4" w:space="0" w:color="auto"/>
            </w:tcBorders>
          </w:tcPr>
          <w:p w:rsidR="00345989" w:rsidRDefault="00345989" w:rsidP="00AE0699">
            <w:pPr>
              <w:spacing w:after="1" w:line="0" w:lineRule="atLeast"/>
            </w:pPr>
          </w:p>
        </w:tc>
      </w:tr>
      <w:tr w:rsidR="00345989" w:rsidTr="00345989">
        <w:tc>
          <w:tcPr>
            <w:tcW w:w="5307" w:type="dxa"/>
            <w:tcBorders>
              <w:top w:val="nil"/>
              <w:left w:val="nil"/>
              <w:bottom w:val="nil"/>
              <w:right w:val="nil"/>
            </w:tcBorders>
          </w:tcPr>
          <w:p w:rsidR="00345989" w:rsidRDefault="00345989" w:rsidP="00AE0699">
            <w:pPr>
              <w:pStyle w:val="ConsPlusNormal"/>
            </w:pPr>
            <w:r>
              <w:t>Единица измерения</w:t>
            </w:r>
          </w:p>
        </w:tc>
        <w:tc>
          <w:tcPr>
            <w:tcW w:w="6237" w:type="dxa"/>
            <w:tcBorders>
              <w:top w:val="nil"/>
              <w:left w:val="nil"/>
              <w:bottom w:val="single" w:sz="4" w:space="0" w:color="auto"/>
              <w:right w:val="nil"/>
            </w:tcBorders>
          </w:tcPr>
          <w:p w:rsidR="00345989" w:rsidRDefault="00345989" w:rsidP="00AE0699">
            <w:pPr>
              <w:pStyle w:val="ConsPlusNormal"/>
              <w:jc w:val="center"/>
            </w:pPr>
            <w:r>
              <w:t>рубль</w:t>
            </w:r>
          </w:p>
        </w:tc>
        <w:tc>
          <w:tcPr>
            <w:tcW w:w="1134" w:type="dxa"/>
            <w:tcBorders>
              <w:top w:val="nil"/>
              <w:left w:val="nil"/>
              <w:bottom w:val="nil"/>
              <w:right w:val="single" w:sz="4" w:space="0" w:color="auto"/>
            </w:tcBorders>
            <w:vAlign w:val="center"/>
          </w:tcPr>
          <w:p w:rsidR="00345989" w:rsidRDefault="00345989" w:rsidP="00AE0699">
            <w:pPr>
              <w:pStyle w:val="ConsPlusNormal"/>
              <w:jc w:val="right"/>
            </w:pPr>
            <w:r>
              <w:t>по ОКЕИ</w:t>
            </w:r>
          </w:p>
        </w:tc>
        <w:tc>
          <w:tcPr>
            <w:tcW w:w="1702" w:type="dxa"/>
            <w:tcBorders>
              <w:top w:val="single" w:sz="4" w:space="0" w:color="auto"/>
              <w:left w:val="single" w:sz="4" w:space="0" w:color="auto"/>
              <w:bottom w:val="single" w:sz="4" w:space="0" w:color="auto"/>
              <w:right w:val="single" w:sz="4" w:space="0" w:color="auto"/>
            </w:tcBorders>
          </w:tcPr>
          <w:p w:rsidR="00345989" w:rsidRDefault="0077708C" w:rsidP="00AE0699">
            <w:pPr>
              <w:pStyle w:val="ConsPlusNormal"/>
              <w:jc w:val="center"/>
            </w:pPr>
            <w:hyperlink r:id="rId8" w:history="1">
              <w:r w:rsidR="00345989">
                <w:rPr>
                  <w:color w:val="0000FF"/>
                </w:rPr>
                <w:t>383</w:t>
              </w:r>
            </w:hyperlink>
          </w:p>
        </w:tc>
      </w:tr>
    </w:tbl>
    <w:p w:rsidR="00345989" w:rsidRDefault="00345989" w:rsidP="00345989">
      <w:pPr>
        <w:pStyle w:val="ConsPlusNormal"/>
        <w:jc w:val="both"/>
      </w:pPr>
    </w:p>
    <w:p w:rsidR="00345989" w:rsidRDefault="00345989" w:rsidP="00345989">
      <w:pPr>
        <w:pStyle w:val="ConsPlusNormal"/>
        <w:jc w:val="center"/>
        <w:outlineLvl w:val="2"/>
      </w:pPr>
      <w:bookmarkStart w:id="2" w:name="P1011"/>
      <w:bookmarkEnd w:id="2"/>
      <w:r>
        <w:t>2. Информация об объеме закупок российских товаров, в том числе товаров, поставляемых при выполнении закупаемых</w:t>
      </w:r>
    </w:p>
    <w:p w:rsidR="00345989" w:rsidRDefault="00345989" w:rsidP="00345989">
      <w:pPr>
        <w:pStyle w:val="ConsPlusNormal"/>
        <w:jc w:val="center"/>
      </w:pPr>
      <w:r>
        <w:t>работ, оказании закупаемых услуг, осуществленных в целях достижения заказчиком минимальной обязательной доли закупок</w:t>
      </w:r>
    </w:p>
    <w:p w:rsidR="00345989" w:rsidRDefault="00345989" w:rsidP="00345989">
      <w:pPr>
        <w:pStyle w:val="ConsPlusNormal"/>
        <w:jc w:val="center"/>
      </w:pPr>
      <w:r>
        <w:t>российских товаров, в том числе товаров, поставляемых при выполнении закупаемых работ, оказании закупаемых услуг,</w:t>
      </w:r>
    </w:p>
    <w:p w:rsidR="00345989" w:rsidRDefault="00345989" w:rsidP="00345989">
      <w:pPr>
        <w:pStyle w:val="ConsPlusNormal"/>
        <w:jc w:val="center"/>
      </w:pPr>
      <w:r>
        <w:t>при осуществлении закупок которых установлены ограничения допуска товаров, происходящих из иностранных государств</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57"/>
        <w:gridCol w:w="850"/>
        <w:gridCol w:w="3137"/>
        <w:gridCol w:w="1841"/>
        <w:gridCol w:w="1587"/>
        <w:gridCol w:w="1984"/>
        <w:gridCol w:w="1077"/>
        <w:gridCol w:w="1664"/>
      </w:tblGrid>
      <w:tr w:rsidR="00345989" w:rsidTr="001330EF">
        <w:tc>
          <w:tcPr>
            <w:tcW w:w="624" w:type="dxa"/>
            <w:vMerge w:val="restart"/>
            <w:tcBorders>
              <w:left w:val="nil"/>
            </w:tcBorders>
          </w:tcPr>
          <w:p w:rsidR="00345989" w:rsidRDefault="00345989" w:rsidP="00AE0699">
            <w:pPr>
              <w:pStyle w:val="ConsPlusNormal"/>
              <w:jc w:val="center"/>
            </w:pPr>
            <w:r>
              <w:t>N п/п</w:t>
            </w:r>
          </w:p>
        </w:tc>
        <w:tc>
          <w:tcPr>
            <w:tcW w:w="1757" w:type="dxa"/>
            <w:vMerge w:val="restart"/>
          </w:tcPr>
          <w:p w:rsidR="00345989" w:rsidRDefault="00345989" w:rsidP="00AE0699">
            <w:pPr>
              <w:pStyle w:val="ConsPlusNormal"/>
              <w:jc w:val="center"/>
            </w:pPr>
            <w:r>
              <w:t xml:space="preserve">Код товара по Общероссийскому </w:t>
            </w:r>
            <w:hyperlink r:id="rId9" w:history="1">
              <w:r>
                <w:rPr>
                  <w:color w:val="0000FF"/>
                </w:rPr>
                <w:t>классификатору</w:t>
              </w:r>
            </w:hyperlink>
            <w:r>
              <w:t xml:space="preserve"> продукции по видам экономической деятельности ОК 034-2014 (КПЕС 2008) (ОКПД2),</w:t>
            </w:r>
          </w:p>
        </w:tc>
        <w:tc>
          <w:tcPr>
            <w:tcW w:w="850" w:type="dxa"/>
            <w:vMerge w:val="restart"/>
          </w:tcPr>
          <w:p w:rsidR="00345989" w:rsidRDefault="00345989" w:rsidP="00AE0699">
            <w:pPr>
              <w:pStyle w:val="ConsPlusNormal"/>
              <w:jc w:val="center"/>
            </w:pPr>
            <w:r>
              <w:t>Наименование товара</w:t>
            </w:r>
          </w:p>
        </w:tc>
        <w:tc>
          <w:tcPr>
            <w:tcW w:w="3137" w:type="dxa"/>
            <w:vMerge w:val="restart"/>
          </w:tcPr>
          <w:p w:rsidR="00345989" w:rsidRDefault="00345989" w:rsidP="00AE0699">
            <w:pPr>
              <w:pStyle w:val="ConsPlusNormal"/>
              <w:jc w:val="center"/>
            </w:pPr>
            <w:r>
              <w:t>Размер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 (%)</w:t>
            </w:r>
          </w:p>
        </w:tc>
        <w:tc>
          <w:tcPr>
            <w:tcW w:w="1841" w:type="dxa"/>
            <w:vMerge w:val="restart"/>
          </w:tcPr>
          <w:p w:rsidR="00345989" w:rsidRDefault="00345989" w:rsidP="00AE0699">
            <w:pPr>
              <w:pStyle w:val="ConsPlusNormal"/>
              <w:jc w:val="center"/>
            </w:pPr>
            <w:r>
              <w:t>Уникальный номер (уникальные номера) реестровой записи (реестровых записей) из реестра контрактов, заключенных заказчиками</w:t>
            </w:r>
          </w:p>
        </w:tc>
        <w:tc>
          <w:tcPr>
            <w:tcW w:w="4648" w:type="dxa"/>
            <w:gridSpan w:val="3"/>
          </w:tcPr>
          <w:p w:rsidR="00345989" w:rsidRDefault="00345989" w:rsidP="00AE0699">
            <w:pPr>
              <w:pStyle w:val="ConsPlusNormal"/>
              <w:jc w:val="center"/>
            </w:pPr>
            <w:r>
              <w:t>Объем закупок товаров</w:t>
            </w:r>
          </w:p>
        </w:tc>
        <w:tc>
          <w:tcPr>
            <w:tcW w:w="1664" w:type="dxa"/>
            <w:vMerge w:val="restart"/>
            <w:tcBorders>
              <w:right w:val="nil"/>
            </w:tcBorders>
          </w:tcPr>
          <w:p w:rsidR="00345989" w:rsidRDefault="00345989" w:rsidP="00AE0699">
            <w:pPr>
              <w:pStyle w:val="ConsPlusNormal"/>
              <w:jc w:val="center"/>
            </w:pPr>
            <w:r>
              <w:t>Обоснование невозможности достижения минимальной обязательной доли закупок (код причины)</w:t>
            </w:r>
          </w:p>
        </w:tc>
      </w:tr>
      <w:tr w:rsidR="00345989" w:rsidTr="001330EF">
        <w:tblPrEx>
          <w:tblBorders>
            <w:left w:val="single" w:sz="4" w:space="0" w:color="auto"/>
          </w:tblBorders>
        </w:tblPrEx>
        <w:tc>
          <w:tcPr>
            <w:tcW w:w="624" w:type="dxa"/>
            <w:vMerge/>
            <w:tcBorders>
              <w:left w:val="nil"/>
            </w:tcBorders>
          </w:tcPr>
          <w:p w:rsidR="00345989" w:rsidRDefault="00345989" w:rsidP="00AE0699">
            <w:pPr>
              <w:spacing w:after="1" w:line="0" w:lineRule="atLeast"/>
            </w:pPr>
          </w:p>
        </w:tc>
        <w:tc>
          <w:tcPr>
            <w:tcW w:w="1757" w:type="dxa"/>
            <w:vMerge/>
          </w:tcPr>
          <w:p w:rsidR="00345989" w:rsidRDefault="00345989" w:rsidP="00AE0699">
            <w:pPr>
              <w:spacing w:after="1" w:line="0" w:lineRule="atLeast"/>
            </w:pPr>
          </w:p>
        </w:tc>
        <w:tc>
          <w:tcPr>
            <w:tcW w:w="850" w:type="dxa"/>
            <w:vMerge/>
          </w:tcPr>
          <w:p w:rsidR="00345989" w:rsidRDefault="00345989" w:rsidP="00AE0699">
            <w:pPr>
              <w:spacing w:after="1" w:line="0" w:lineRule="atLeast"/>
            </w:pPr>
          </w:p>
        </w:tc>
        <w:tc>
          <w:tcPr>
            <w:tcW w:w="3137" w:type="dxa"/>
            <w:vMerge/>
          </w:tcPr>
          <w:p w:rsidR="00345989" w:rsidRDefault="00345989" w:rsidP="00AE0699">
            <w:pPr>
              <w:spacing w:after="1" w:line="0" w:lineRule="atLeast"/>
            </w:pPr>
          </w:p>
        </w:tc>
        <w:tc>
          <w:tcPr>
            <w:tcW w:w="1841" w:type="dxa"/>
            <w:vMerge/>
          </w:tcPr>
          <w:p w:rsidR="00345989" w:rsidRDefault="00345989" w:rsidP="00AE0699">
            <w:pPr>
              <w:spacing w:after="1" w:line="0" w:lineRule="atLeast"/>
            </w:pPr>
          </w:p>
        </w:tc>
        <w:tc>
          <w:tcPr>
            <w:tcW w:w="1587" w:type="dxa"/>
          </w:tcPr>
          <w:p w:rsidR="00345989" w:rsidRDefault="00345989" w:rsidP="00AE0699">
            <w:pPr>
              <w:pStyle w:val="ConsPlusNormal"/>
              <w:jc w:val="center"/>
            </w:pPr>
            <w:r>
              <w:t>объем товара, в том числе поставленного при выполнении закупаемых работ, оказании закупаемых услуг (рублей)</w:t>
            </w:r>
          </w:p>
        </w:tc>
        <w:tc>
          <w:tcPr>
            <w:tcW w:w="1984" w:type="dxa"/>
          </w:tcPr>
          <w:p w:rsidR="00345989" w:rsidRDefault="00345989" w:rsidP="00AE0699">
            <w:pPr>
              <w:pStyle w:val="ConsPlusNormal"/>
              <w:jc w:val="center"/>
            </w:pPr>
            <w:r>
              <w:t>объем российского товара, в том числе товара, поставленного при выполнении закупаемых работ, оказании закупаемых услуг (рублей)</w:t>
            </w:r>
          </w:p>
        </w:tc>
        <w:tc>
          <w:tcPr>
            <w:tcW w:w="1077" w:type="dxa"/>
          </w:tcPr>
          <w:p w:rsidR="00345989" w:rsidRDefault="00345989" w:rsidP="00AE0699">
            <w:pPr>
              <w:pStyle w:val="ConsPlusNormal"/>
              <w:jc w:val="center"/>
            </w:pPr>
            <w:r>
              <w:t>размер достигнутой доли закупок российских товаров (%)</w:t>
            </w:r>
          </w:p>
        </w:tc>
        <w:tc>
          <w:tcPr>
            <w:tcW w:w="1664" w:type="dxa"/>
            <w:vMerge/>
            <w:tcBorders>
              <w:right w:val="nil"/>
            </w:tcBorders>
          </w:tcPr>
          <w:p w:rsidR="00345989" w:rsidRDefault="00345989" w:rsidP="00AE0699">
            <w:pPr>
              <w:spacing w:after="1" w:line="0" w:lineRule="atLeast"/>
            </w:pPr>
          </w:p>
        </w:tc>
      </w:tr>
      <w:tr w:rsidR="00345989" w:rsidTr="001330EF">
        <w:tc>
          <w:tcPr>
            <w:tcW w:w="624" w:type="dxa"/>
            <w:tcBorders>
              <w:left w:val="nil"/>
            </w:tcBorders>
          </w:tcPr>
          <w:p w:rsidR="00345989" w:rsidRDefault="00345989" w:rsidP="00AE0699">
            <w:pPr>
              <w:pStyle w:val="ConsPlusNormal"/>
              <w:jc w:val="center"/>
            </w:pPr>
            <w:r>
              <w:t>1</w:t>
            </w:r>
          </w:p>
        </w:tc>
        <w:tc>
          <w:tcPr>
            <w:tcW w:w="1757" w:type="dxa"/>
          </w:tcPr>
          <w:p w:rsidR="00345989" w:rsidRDefault="00345989" w:rsidP="00AE0699">
            <w:pPr>
              <w:pStyle w:val="ConsPlusNormal"/>
              <w:jc w:val="center"/>
            </w:pPr>
            <w:bookmarkStart w:id="3" w:name="P1031"/>
            <w:bookmarkEnd w:id="3"/>
            <w:r>
              <w:t>2</w:t>
            </w:r>
          </w:p>
        </w:tc>
        <w:tc>
          <w:tcPr>
            <w:tcW w:w="850" w:type="dxa"/>
          </w:tcPr>
          <w:p w:rsidR="00345989" w:rsidRDefault="00345989" w:rsidP="00AE0699">
            <w:pPr>
              <w:pStyle w:val="ConsPlusNormal"/>
              <w:jc w:val="center"/>
            </w:pPr>
            <w:bookmarkStart w:id="4" w:name="P1032"/>
            <w:bookmarkEnd w:id="4"/>
            <w:r>
              <w:t>3</w:t>
            </w:r>
          </w:p>
        </w:tc>
        <w:tc>
          <w:tcPr>
            <w:tcW w:w="3137" w:type="dxa"/>
          </w:tcPr>
          <w:p w:rsidR="00345989" w:rsidRDefault="00345989" w:rsidP="00AE0699">
            <w:pPr>
              <w:pStyle w:val="ConsPlusNormal"/>
              <w:jc w:val="center"/>
            </w:pPr>
            <w:bookmarkStart w:id="5" w:name="P1033"/>
            <w:bookmarkEnd w:id="5"/>
            <w:r>
              <w:t>4</w:t>
            </w:r>
          </w:p>
        </w:tc>
        <w:tc>
          <w:tcPr>
            <w:tcW w:w="1841" w:type="dxa"/>
          </w:tcPr>
          <w:p w:rsidR="00345989" w:rsidRDefault="00345989" w:rsidP="00AE0699">
            <w:pPr>
              <w:pStyle w:val="ConsPlusNormal"/>
              <w:jc w:val="center"/>
            </w:pPr>
            <w:bookmarkStart w:id="6" w:name="P1034"/>
            <w:bookmarkEnd w:id="6"/>
            <w:r>
              <w:t>5</w:t>
            </w:r>
          </w:p>
        </w:tc>
        <w:tc>
          <w:tcPr>
            <w:tcW w:w="1587" w:type="dxa"/>
          </w:tcPr>
          <w:p w:rsidR="00345989" w:rsidRDefault="00345989" w:rsidP="00AE0699">
            <w:pPr>
              <w:pStyle w:val="ConsPlusNormal"/>
              <w:jc w:val="center"/>
            </w:pPr>
            <w:bookmarkStart w:id="7" w:name="P1035"/>
            <w:bookmarkEnd w:id="7"/>
            <w:r>
              <w:t>6</w:t>
            </w:r>
          </w:p>
        </w:tc>
        <w:tc>
          <w:tcPr>
            <w:tcW w:w="1984" w:type="dxa"/>
          </w:tcPr>
          <w:p w:rsidR="00345989" w:rsidRDefault="00345989" w:rsidP="00AE0699">
            <w:pPr>
              <w:pStyle w:val="ConsPlusNormal"/>
              <w:jc w:val="center"/>
            </w:pPr>
            <w:bookmarkStart w:id="8" w:name="P1036"/>
            <w:bookmarkEnd w:id="8"/>
            <w:r>
              <w:t>7</w:t>
            </w:r>
          </w:p>
        </w:tc>
        <w:tc>
          <w:tcPr>
            <w:tcW w:w="1077" w:type="dxa"/>
          </w:tcPr>
          <w:p w:rsidR="00345989" w:rsidRDefault="00345989" w:rsidP="00AE0699">
            <w:pPr>
              <w:pStyle w:val="ConsPlusNormal"/>
              <w:jc w:val="center"/>
            </w:pPr>
            <w:bookmarkStart w:id="9" w:name="P1037"/>
            <w:bookmarkEnd w:id="9"/>
            <w:r>
              <w:t>8</w:t>
            </w:r>
          </w:p>
        </w:tc>
        <w:tc>
          <w:tcPr>
            <w:tcW w:w="1664" w:type="dxa"/>
            <w:tcBorders>
              <w:right w:val="nil"/>
            </w:tcBorders>
          </w:tcPr>
          <w:p w:rsidR="00345989" w:rsidRDefault="00345989" w:rsidP="00AE0699">
            <w:pPr>
              <w:pStyle w:val="ConsPlusNormal"/>
              <w:jc w:val="center"/>
            </w:pPr>
            <w:bookmarkStart w:id="10" w:name="P1038"/>
            <w:bookmarkEnd w:id="10"/>
            <w:r>
              <w:t>9</w:t>
            </w:r>
          </w:p>
        </w:tc>
      </w:tr>
      <w:tr w:rsidR="00345989" w:rsidTr="001330EF">
        <w:tc>
          <w:tcPr>
            <w:tcW w:w="624" w:type="dxa"/>
            <w:tcBorders>
              <w:left w:val="nil"/>
            </w:tcBorders>
          </w:tcPr>
          <w:p w:rsidR="00345989" w:rsidRDefault="00345989" w:rsidP="00AE0699">
            <w:pPr>
              <w:pStyle w:val="ConsPlusNormal"/>
            </w:pPr>
          </w:p>
        </w:tc>
        <w:tc>
          <w:tcPr>
            <w:tcW w:w="1757" w:type="dxa"/>
          </w:tcPr>
          <w:p w:rsidR="00345989" w:rsidRDefault="0077708C" w:rsidP="00AE0699">
            <w:pPr>
              <w:pStyle w:val="ConsPlusNormal"/>
            </w:pPr>
            <w:r>
              <w:t>-</w:t>
            </w:r>
          </w:p>
        </w:tc>
        <w:tc>
          <w:tcPr>
            <w:tcW w:w="850" w:type="dxa"/>
          </w:tcPr>
          <w:p w:rsidR="00345989" w:rsidRDefault="0077708C" w:rsidP="00AE0699">
            <w:pPr>
              <w:pStyle w:val="ConsPlusNormal"/>
            </w:pPr>
            <w:r>
              <w:t>-</w:t>
            </w:r>
          </w:p>
        </w:tc>
        <w:tc>
          <w:tcPr>
            <w:tcW w:w="3137" w:type="dxa"/>
          </w:tcPr>
          <w:p w:rsidR="00345989" w:rsidRDefault="0077708C" w:rsidP="00AE0699">
            <w:pPr>
              <w:pStyle w:val="ConsPlusNormal"/>
            </w:pPr>
            <w:r>
              <w:t>-</w:t>
            </w:r>
          </w:p>
        </w:tc>
        <w:tc>
          <w:tcPr>
            <w:tcW w:w="1841" w:type="dxa"/>
          </w:tcPr>
          <w:p w:rsidR="00345989" w:rsidRDefault="0077708C" w:rsidP="00AE0699">
            <w:pPr>
              <w:pStyle w:val="ConsPlusNormal"/>
            </w:pPr>
            <w:r>
              <w:t>-</w:t>
            </w:r>
          </w:p>
        </w:tc>
        <w:tc>
          <w:tcPr>
            <w:tcW w:w="1587" w:type="dxa"/>
          </w:tcPr>
          <w:p w:rsidR="00345989" w:rsidRDefault="0077708C" w:rsidP="00AE0699">
            <w:pPr>
              <w:pStyle w:val="ConsPlusNormal"/>
            </w:pPr>
            <w:r>
              <w:t>-</w:t>
            </w:r>
          </w:p>
        </w:tc>
        <w:tc>
          <w:tcPr>
            <w:tcW w:w="1984" w:type="dxa"/>
          </w:tcPr>
          <w:p w:rsidR="00345989" w:rsidRDefault="0077708C" w:rsidP="00AE0699">
            <w:pPr>
              <w:pStyle w:val="ConsPlusNormal"/>
            </w:pPr>
            <w:r>
              <w:t>-</w:t>
            </w:r>
          </w:p>
        </w:tc>
        <w:tc>
          <w:tcPr>
            <w:tcW w:w="1077" w:type="dxa"/>
          </w:tcPr>
          <w:p w:rsidR="00345989" w:rsidRDefault="0077708C" w:rsidP="00AE0699">
            <w:pPr>
              <w:pStyle w:val="ConsPlusNormal"/>
            </w:pPr>
            <w:r>
              <w:t>-</w:t>
            </w:r>
          </w:p>
        </w:tc>
        <w:tc>
          <w:tcPr>
            <w:tcW w:w="1664" w:type="dxa"/>
            <w:tcBorders>
              <w:right w:val="nil"/>
            </w:tcBorders>
          </w:tcPr>
          <w:p w:rsidR="00345989" w:rsidRDefault="0077708C" w:rsidP="00AE0699">
            <w:pPr>
              <w:pStyle w:val="ConsPlusNormal"/>
            </w:pPr>
            <w:r>
              <w:t>-</w:t>
            </w:r>
            <w:bookmarkStart w:id="11" w:name="_GoBack"/>
            <w:bookmarkEnd w:id="11"/>
          </w:p>
        </w:tc>
      </w:tr>
      <w:tr w:rsidR="00345989" w:rsidTr="001330EF">
        <w:tc>
          <w:tcPr>
            <w:tcW w:w="624" w:type="dxa"/>
            <w:tcBorders>
              <w:left w:val="nil"/>
            </w:tcBorders>
          </w:tcPr>
          <w:p w:rsidR="00345989" w:rsidRDefault="00345989" w:rsidP="00AE0699">
            <w:pPr>
              <w:pStyle w:val="ConsPlusNormal"/>
            </w:pPr>
          </w:p>
        </w:tc>
        <w:tc>
          <w:tcPr>
            <w:tcW w:w="1757" w:type="dxa"/>
          </w:tcPr>
          <w:p w:rsidR="00345989" w:rsidRDefault="00345989" w:rsidP="00AE0699">
            <w:pPr>
              <w:pStyle w:val="ConsPlusNormal"/>
            </w:pPr>
          </w:p>
        </w:tc>
        <w:tc>
          <w:tcPr>
            <w:tcW w:w="850" w:type="dxa"/>
          </w:tcPr>
          <w:p w:rsidR="00345989" w:rsidRDefault="00345989" w:rsidP="00AE0699">
            <w:pPr>
              <w:pStyle w:val="ConsPlusNormal"/>
            </w:pPr>
          </w:p>
        </w:tc>
        <w:tc>
          <w:tcPr>
            <w:tcW w:w="3137" w:type="dxa"/>
          </w:tcPr>
          <w:p w:rsidR="00345989" w:rsidRDefault="00345989" w:rsidP="00AE0699">
            <w:pPr>
              <w:pStyle w:val="ConsPlusNormal"/>
            </w:pPr>
          </w:p>
        </w:tc>
        <w:tc>
          <w:tcPr>
            <w:tcW w:w="1841" w:type="dxa"/>
          </w:tcPr>
          <w:p w:rsidR="00345989" w:rsidRDefault="00345989" w:rsidP="00AE0699">
            <w:pPr>
              <w:pStyle w:val="ConsPlusNormal"/>
            </w:pPr>
          </w:p>
        </w:tc>
        <w:tc>
          <w:tcPr>
            <w:tcW w:w="1587" w:type="dxa"/>
          </w:tcPr>
          <w:p w:rsidR="00345989" w:rsidRDefault="00345989" w:rsidP="00AE0699">
            <w:pPr>
              <w:pStyle w:val="ConsPlusNormal"/>
            </w:pPr>
          </w:p>
        </w:tc>
        <w:tc>
          <w:tcPr>
            <w:tcW w:w="1984" w:type="dxa"/>
          </w:tcPr>
          <w:p w:rsidR="00345989" w:rsidRDefault="00345989" w:rsidP="00AE0699">
            <w:pPr>
              <w:pStyle w:val="ConsPlusNormal"/>
            </w:pPr>
          </w:p>
        </w:tc>
        <w:tc>
          <w:tcPr>
            <w:tcW w:w="1077" w:type="dxa"/>
          </w:tcPr>
          <w:p w:rsidR="00345989" w:rsidRDefault="00345989" w:rsidP="00AE0699">
            <w:pPr>
              <w:pStyle w:val="ConsPlusNormal"/>
            </w:pPr>
          </w:p>
        </w:tc>
        <w:tc>
          <w:tcPr>
            <w:tcW w:w="1664" w:type="dxa"/>
            <w:tcBorders>
              <w:right w:val="nil"/>
            </w:tcBorders>
          </w:tcPr>
          <w:p w:rsidR="00345989" w:rsidRDefault="00345989" w:rsidP="00AE0699">
            <w:pPr>
              <w:pStyle w:val="ConsPlusNormal"/>
            </w:pPr>
          </w:p>
        </w:tc>
      </w:tr>
    </w:tbl>
    <w:p w:rsidR="00345989" w:rsidRDefault="00345989" w:rsidP="0034598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15"/>
        <w:gridCol w:w="4252"/>
        <w:gridCol w:w="340"/>
        <w:gridCol w:w="1531"/>
        <w:gridCol w:w="340"/>
        <w:gridCol w:w="3431"/>
      </w:tblGrid>
      <w:tr w:rsidR="00345989" w:rsidTr="00345989">
        <w:tc>
          <w:tcPr>
            <w:tcW w:w="4315" w:type="dxa"/>
            <w:tcBorders>
              <w:top w:val="nil"/>
              <w:left w:val="nil"/>
              <w:bottom w:val="nil"/>
              <w:right w:val="nil"/>
            </w:tcBorders>
          </w:tcPr>
          <w:p w:rsidR="00345989" w:rsidRDefault="00345989" w:rsidP="00AE0699">
            <w:pPr>
              <w:pStyle w:val="ConsPlusNormal"/>
            </w:pPr>
            <w:r>
              <w:t xml:space="preserve">Руководитель (уполномоченное лицо) </w:t>
            </w:r>
            <w:hyperlink w:anchor="P1089" w:history="1">
              <w:r>
                <w:rPr>
                  <w:color w:val="0000FF"/>
                </w:rPr>
                <w:t>&lt;2&gt;</w:t>
              </w:r>
            </w:hyperlink>
          </w:p>
        </w:tc>
        <w:tc>
          <w:tcPr>
            <w:tcW w:w="4252" w:type="dxa"/>
            <w:tcBorders>
              <w:top w:val="nil"/>
              <w:left w:val="nil"/>
              <w:bottom w:val="single" w:sz="4" w:space="0" w:color="auto"/>
              <w:right w:val="nil"/>
            </w:tcBorders>
          </w:tcPr>
          <w:p w:rsidR="00345989" w:rsidRDefault="0077708C" w:rsidP="00AE0699">
            <w:pPr>
              <w:pStyle w:val="ConsPlusNormal"/>
            </w:pPr>
            <w:r>
              <w:t>Глава Дамаскинского сельского поселения</w:t>
            </w:r>
          </w:p>
        </w:tc>
        <w:tc>
          <w:tcPr>
            <w:tcW w:w="340" w:type="dxa"/>
            <w:tcBorders>
              <w:top w:val="nil"/>
              <w:left w:val="nil"/>
              <w:bottom w:val="nil"/>
              <w:right w:val="nil"/>
            </w:tcBorders>
          </w:tcPr>
          <w:p w:rsidR="00345989" w:rsidRDefault="00345989" w:rsidP="00AE0699">
            <w:pPr>
              <w:pStyle w:val="ConsPlusNormal"/>
            </w:pPr>
          </w:p>
        </w:tc>
        <w:tc>
          <w:tcPr>
            <w:tcW w:w="1531" w:type="dxa"/>
            <w:tcBorders>
              <w:top w:val="nil"/>
              <w:left w:val="nil"/>
              <w:bottom w:val="single" w:sz="4" w:space="0" w:color="auto"/>
              <w:right w:val="nil"/>
            </w:tcBorders>
          </w:tcPr>
          <w:p w:rsidR="00345989" w:rsidRDefault="00345989" w:rsidP="00AE0699">
            <w:pPr>
              <w:pStyle w:val="ConsPlusNormal"/>
            </w:pPr>
          </w:p>
        </w:tc>
        <w:tc>
          <w:tcPr>
            <w:tcW w:w="340" w:type="dxa"/>
            <w:tcBorders>
              <w:top w:val="nil"/>
              <w:left w:val="nil"/>
              <w:bottom w:val="nil"/>
              <w:right w:val="nil"/>
            </w:tcBorders>
          </w:tcPr>
          <w:p w:rsidR="00345989" w:rsidRDefault="00345989" w:rsidP="00AE0699">
            <w:pPr>
              <w:pStyle w:val="ConsPlusNormal"/>
            </w:pPr>
          </w:p>
        </w:tc>
        <w:tc>
          <w:tcPr>
            <w:tcW w:w="3431" w:type="dxa"/>
            <w:tcBorders>
              <w:top w:val="nil"/>
              <w:left w:val="nil"/>
              <w:bottom w:val="single" w:sz="4" w:space="0" w:color="auto"/>
              <w:right w:val="nil"/>
            </w:tcBorders>
          </w:tcPr>
          <w:p w:rsidR="00345989" w:rsidRDefault="0077708C" w:rsidP="00AE0699">
            <w:pPr>
              <w:pStyle w:val="ConsPlusNormal"/>
            </w:pPr>
            <w:r>
              <w:t>Г.В.Гумарова</w:t>
            </w:r>
          </w:p>
        </w:tc>
      </w:tr>
      <w:tr w:rsidR="00345989" w:rsidTr="00345989">
        <w:tc>
          <w:tcPr>
            <w:tcW w:w="4315" w:type="dxa"/>
            <w:tcBorders>
              <w:top w:val="nil"/>
              <w:left w:val="nil"/>
              <w:bottom w:val="nil"/>
              <w:right w:val="nil"/>
            </w:tcBorders>
          </w:tcPr>
          <w:p w:rsidR="00345989" w:rsidRDefault="00345989" w:rsidP="00AE0699">
            <w:pPr>
              <w:pStyle w:val="ConsPlusNormal"/>
            </w:pPr>
          </w:p>
        </w:tc>
        <w:tc>
          <w:tcPr>
            <w:tcW w:w="4252" w:type="dxa"/>
            <w:tcBorders>
              <w:top w:val="single" w:sz="4" w:space="0" w:color="auto"/>
              <w:left w:val="nil"/>
              <w:bottom w:val="nil"/>
              <w:right w:val="nil"/>
            </w:tcBorders>
          </w:tcPr>
          <w:p w:rsidR="00345989" w:rsidRDefault="00345989" w:rsidP="00AE0699">
            <w:pPr>
              <w:pStyle w:val="ConsPlusNormal"/>
              <w:jc w:val="center"/>
            </w:pPr>
            <w:r>
              <w:t>(должность)</w:t>
            </w:r>
          </w:p>
        </w:tc>
        <w:tc>
          <w:tcPr>
            <w:tcW w:w="340" w:type="dxa"/>
            <w:tcBorders>
              <w:top w:val="nil"/>
              <w:left w:val="nil"/>
              <w:bottom w:val="nil"/>
              <w:right w:val="nil"/>
            </w:tcBorders>
          </w:tcPr>
          <w:p w:rsidR="00345989" w:rsidRDefault="00345989" w:rsidP="00AE0699">
            <w:pPr>
              <w:pStyle w:val="ConsPlusNormal"/>
            </w:pPr>
          </w:p>
        </w:tc>
        <w:tc>
          <w:tcPr>
            <w:tcW w:w="1531" w:type="dxa"/>
            <w:tcBorders>
              <w:top w:val="single" w:sz="4" w:space="0" w:color="auto"/>
              <w:left w:val="nil"/>
              <w:bottom w:val="nil"/>
              <w:right w:val="nil"/>
            </w:tcBorders>
          </w:tcPr>
          <w:p w:rsidR="00345989" w:rsidRDefault="00345989" w:rsidP="00AE0699">
            <w:pPr>
              <w:pStyle w:val="ConsPlusNormal"/>
              <w:jc w:val="center"/>
            </w:pPr>
            <w:r>
              <w:t>(подпись)</w:t>
            </w:r>
          </w:p>
        </w:tc>
        <w:tc>
          <w:tcPr>
            <w:tcW w:w="340" w:type="dxa"/>
            <w:tcBorders>
              <w:top w:val="nil"/>
              <w:left w:val="nil"/>
              <w:bottom w:val="nil"/>
              <w:right w:val="nil"/>
            </w:tcBorders>
          </w:tcPr>
          <w:p w:rsidR="00345989" w:rsidRDefault="00345989" w:rsidP="00AE0699">
            <w:pPr>
              <w:pStyle w:val="ConsPlusNormal"/>
            </w:pPr>
          </w:p>
        </w:tc>
        <w:tc>
          <w:tcPr>
            <w:tcW w:w="3431" w:type="dxa"/>
            <w:tcBorders>
              <w:top w:val="single" w:sz="4" w:space="0" w:color="auto"/>
              <w:left w:val="nil"/>
              <w:bottom w:val="nil"/>
              <w:right w:val="nil"/>
            </w:tcBorders>
          </w:tcPr>
          <w:p w:rsidR="00345989" w:rsidRDefault="00345989" w:rsidP="00AE0699">
            <w:pPr>
              <w:pStyle w:val="ConsPlusNormal"/>
              <w:jc w:val="center"/>
            </w:pPr>
            <w:r>
              <w:t>(расшифровка подписи)</w:t>
            </w:r>
          </w:p>
        </w:tc>
      </w:tr>
    </w:tbl>
    <w:p w:rsidR="00345989" w:rsidRDefault="00345989" w:rsidP="0034598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74"/>
        <w:gridCol w:w="2324"/>
        <w:gridCol w:w="818"/>
      </w:tblGrid>
      <w:tr w:rsidR="00345989" w:rsidTr="00345989">
        <w:tc>
          <w:tcPr>
            <w:tcW w:w="5874" w:type="dxa"/>
            <w:tcBorders>
              <w:top w:val="nil"/>
              <w:left w:val="nil"/>
              <w:bottom w:val="nil"/>
              <w:right w:val="nil"/>
            </w:tcBorders>
          </w:tcPr>
          <w:p w:rsidR="00345989" w:rsidRDefault="00345989" w:rsidP="00AE0699">
            <w:pPr>
              <w:pStyle w:val="ConsPlusNormal"/>
            </w:pPr>
          </w:p>
        </w:tc>
        <w:tc>
          <w:tcPr>
            <w:tcW w:w="2324" w:type="dxa"/>
            <w:tcBorders>
              <w:top w:val="nil"/>
              <w:left w:val="nil"/>
              <w:bottom w:val="nil"/>
              <w:right w:val="single" w:sz="4" w:space="0" w:color="auto"/>
            </w:tcBorders>
          </w:tcPr>
          <w:p w:rsidR="00345989" w:rsidRDefault="00345989" w:rsidP="00AE0699">
            <w:pPr>
              <w:pStyle w:val="ConsPlusNormal"/>
              <w:jc w:val="both"/>
            </w:pPr>
            <w:r>
              <w:t xml:space="preserve">Лист N </w:t>
            </w:r>
            <w:hyperlink w:anchor="P1089" w:history="1">
              <w:r>
                <w:rPr>
                  <w:color w:val="0000FF"/>
                </w:rPr>
                <w:t>&lt;2&gt;</w:t>
              </w:r>
            </w:hyperlink>
          </w:p>
        </w:tc>
        <w:tc>
          <w:tcPr>
            <w:tcW w:w="818" w:type="dxa"/>
            <w:tcBorders>
              <w:top w:val="single" w:sz="4" w:space="0" w:color="auto"/>
              <w:left w:val="single" w:sz="4" w:space="0" w:color="auto"/>
              <w:bottom w:val="single" w:sz="4" w:space="0" w:color="auto"/>
              <w:right w:val="single" w:sz="4" w:space="0" w:color="auto"/>
            </w:tcBorders>
          </w:tcPr>
          <w:p w:rsidR="00345989" w:rsidRDefault="00345989" w:rsidP="00AE0699">
            <w:pPr>
              <w:pStyle w:val="ConsPlusNormal"/>
            </w:pPr>
          </w:p>
        </w:tc>
      </w:tr>
      <w:tr w:rsidR="00345989" w:rsidTr="00345989">
        <w:tc>
          <w:tcPr>
            <w:tcW w:w="5874" w:type="dxa"/>
            <w:tcBorders>
              <w:top w:val="nil"/>
              <w:left w:val="nil"/>
              <w:bottom w:val="nil"/>
              <w:right w:val="nil"/>
            </w:tcBorders>
          </w:tcPr>
          <w:p w:rsidR="00345989" w:rsidRDefault="00345989" w:rsidP="00AE0699">
            <w:pPr>
              <w:pStyle w:val="ConsPlusNormal"/>
            </w:pPr>
          </w:p>
        </w:tc>
        <w:tc>
          <w:tcPr>
            <w:tcW w:w="2324" w:type="dxa"/>
            <w:tcBorders>
              <w:top w:val="nil"/>
              <w:left w:val="nil"/>
              <w:bottom w:val="nil"/>
              <w:right w:val="single" w:sz="4" w:space="0" w:color="auto"/>
            </w:tcBorders>
          </w:tcPr>
          <w:p w:rsidR="00345989" w:rsidRDefault="00345989" w:rsidP="00AE0699">
            <w:pPr>
              <w:pStyle w:val="ConsPlusNormal"/>
              <w:jc w:val="both"/>
            </w:pPr>
            <w:r>
              <w:t xml:space="preserve">Всего листов </w:t>
            </w:r>
            <w:hyperlink w:anchor="P1089" w:history="1">
              <w:r>
                <w:rPr>
                  <w:color w:val="0000FF"/>
                </w:rPr>
                <w:t>&lt;2&gt;</w:t>
              </w:r>
            </w:hyperlink>
          </w:p>
        </w:tc>
        <w:tc>
          <w:tcPr>
            <w:tcW w:w="818" w:type="dxa"/>
            <w:tcBorders>
              <w:top w:val="single" w:sz="4" w:space="0" w:color="auto"/>
              <w:left w:val="single" w:sz="4" w:space="0" w:color="auto"/>
              <w:bottom w:val="single" w:sz="4" w:space="0" w:color="auto"/>
              <w:right w:val="single" w:sz="4" w:space="0" w:color="auto"/>
            </w:tcBorders>
          </w:tcPr>
          <w:p w:rsidR="00345989" w:rsidRDefault="00345989" w:rsidP="00AE0699">
            <w:pPr>
              <w:pStyle w:val="ConsPlusNormal"/>
            </w:pPr>
          </w:p>
        </w:tc>
      </w:tr>
    </w:tbl>
    <w:p w:rsidR="00345989" w:rsidRDefault="00345989" w:rsidP="00345989">
      <w:pPr>
        <w:pStyle w:val="ConsPlusNormal"/>
        <w:jc w:val="both"/>
      </w:pPr>
    </w:p>
    <w:p w:rsidR="00345989" w:rsidRDefault="00345989" w:rsidP="00345989">
      <w:pPr>
        <w:pStyle w:val="ConsPlusNormal"/>
        <w:ind w:firstLine="540"/>
        <w:jc w:val="both"/>
      </w:pPr>
      <w:r>
        <w:t>--------------------------------</w:t>
      </w:r>
    </w:p>
    <w:p w:rsidR="00345989" w:rsidRDefault="00345989" w:rsidP="00345989">
      <w:pPr>
        <w:pStyle w:val="ConsPlusNormal"/>
        <w:spacing w:before="220"/>
        <w:ind w:firstLine="540"/>
        <w:jc w:val="both"/>
      </w:pPr>
      <w:bookmarkStart w:id="12" w:name="P1088"/>
      <w:bookmarkEnd w:id="12"/>
      <w:r>
        <w:t>&lt;1&gt; Указывается при наличии.</w:t>
      </w:r>
    </w:p>
    <w:p w:rsidR="00345989" w:rsidRDefault="00345989" w:rsidP="00345989">
      <w:pPr>
        <w:pStyle w:val="ConsPlusNormal"/>
        <w:spacing w:before="220"/>
        <w:ind w:firstLine="540"/>
        <w:jc w:val="both"/>
      </w:pPr>
      <w:bookmarkStart w:id="13" w:name="P1089"/>
      <w:bookmarkEnd w:id="13"/>
      <w:r>
        <w:t xml:space="preserve">&lt;2&gt; Указывается в случае, предусмотренном </w:t>
      </w:r>
      <w:hyperlink w:anchor="P915" w:history="1">
        <w:r>
          <w:rPr>
            <w:color w:val="0000FF"/>
          </w:rPr>
          <w:t>пунктом 12</w:t>
        </w:r>
      </w:hyperlink>
      <w:r>
        <w:t xml:space="preserve"> Положения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утвержденного постановлением Правительства Российской Федерации от 3 декабря 2020 г. N 2014 "О минимальной обязательной доле закупок российских товаров и ее достижении заказчиком".</w:t>
      </w:r>
    </w:p>
    <w:p w:rsidR="00345989" w:rsidRDefault="00345989" w:rsidP="00345989">
      <w:pPr>
        <w:pStyle w:val="ConsPlusNormal"/>
        <w:spacing w:before="220"/>
        <w:ind w:firstLine="540"/>
        <w:jc w:val="both"/>
      </w:pPr>
      <w:bookmarkStart w:id="14" w:name="P1090"/>
      <w:bookmarkEnd w:id="14"/>
      <w:r>
        <w:t xml:space="preserve">&lt;3&gt; Указывается в соответствии с </w:t>
      </w:r>
      <w:hyperlink w:anchor="P898" w:history="1">
        <w:r>
          <w:rPr>
            <w:color w:val="0000FF"/>
          </w:rPr>
          <w:t>подпунктом "ж" пункта 8</w:t>
        </w:r>
      </w:hyperlink>
      <w:r>
        <w:t xml:space="preserve"> Положения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утвержденного постановлением Правительства Российской Федерации от 3 декабря 2020 г. N 2014 "О минимальной обязательной доле закупок российских товаров и ее достижении заказчиком".</w:t>
      </w:r>
    </w:p>
    <w:p w:rsidR="00345989" w:rsidRDefault="00345989" w:rsidP="00345989">
      <w:pPr>
        <w:pStyle w:val="ConsPlusNormal"/>
        <w:jc w:val="both"/>
      </w:pPr>
    </w:p>
    <w:p w:rsidR="00546AD6" w:rsidRDefault="00546AD6"/>
    <w:sectPr w:rsidR="00546AD6" w:rsidSect="0034598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989"/>
    <w:rsid w:val="001330EF"/>
    <w:rsid w:val="00345989"/>
    <w:rsid w:val="00546AD6"/>
    <w:rsid w:val="006C0A02"/>
    <w:rsid w:val="0077708C"/>
    <w:rsid w:val="00884D38"/>
    <w:rsid w:val="00944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678F37-EE1D-4CB3-8EF2-F30BB14A7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9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989"/>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77708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770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FFF9A076E9548A34181A724DBABF981C63B7D1070E7D9E1FF5FEB0B8690C67D8B542617372B4BED26DBF4FEF25D8B30EE20DC408209B5CuBw1K" TargetMode="External"/><Relationship Id="rId3" Type="http://schemas.openxmlformats.org/officeDocument/2006/relationships/webSettings" Target="webSettings.xml"/><Relationship Id="rId7" Type="http://schemas.openxmlformats.org/officeDocument/2006/relationships/hyperlink" Target="consultantplus://offline/ref=FAFFF9A076E9548A34181A724DBABF981967B7DC030C7D9E1FF5FEB0B8690C67CAB51A6D7275A3BFD778E91EA9u7w2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AFFF9A076E9548A34181A724DBABF981967B7DC030C7D9E1FF5FEB0B8690C67CAB51A6D7275A3BFD778E91EA9u7w2K" TargetMode="External"/><Relationship Id="rId11" Type="http://schemas.openxmlformats.org/officeDocument/2006/relationships/theme" Target="theme/theme1.xml"/><Relationship Id="rId5" Type="http://schemas.openxmlformats.org/officeDocument/2006/relationships/hyperlink" Target="consultantplus://offline/ref=FAFFF9A076E9548A34181A724DBABF981960B7D6000F7D9E1FF5FEB0B8690C67D8B542617373BDBFDC6DBF4FEF25D8B30EE20DC408209B5CuBw1K" TargetMode="External"/><Relationship Id="rId10" Type="http://schemas.openxmlformats.org/officeDocument/2006/relationships/fontTable" Target="fontTable.xml"/><Relationship Id="rId4" Type="http://schemas.openxmlformats.org/officeDocument/2006/relationships/hyperlink" Target="consultantplus://offline/ref=FAFFF9A076E9548A34181A724DBABF981C63BED1000F7D9E1FF5FEB0B8690C67CAB51A6D7275A3BFD778E91EA9u7w2K" TargetMode="External"/><Relationship Id="rId9" Type="http://schemas.openxmlformats.org/officeDocument/2006/relationships/hyperlink" Target="consultantplus://offline/ref=FAFFF9A076E9548A34181A724DBABF981C63B7D6060B7D9E1FF5FEB0B8690C67CAB51A6D7275A3BFD778E91EA9u7w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964</Words>
  <Characters>5497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Пользователь Windows</cp:lastModifiedBy>
  <cp:revision>3</cp:revision>
  <cp:lastPrinted>2022-03-23T14:21:00Z</cp:lastPrinted>
  <dcterms:created xsi:type="dcterms:W3CDTF">2022-03-16T10:49:00Z</dcterms:created>
  <dcterms:modified xsi:type="dcterms:W3CDTF">2022-03-23T14:24:00Z</dcterms:modified>
</cp:coreProperties>
</file>