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D6" w:rsidRDefault="00B353D6" w:rsidP="00B3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ВНИМАНИЕ! ЭТО ОПАСНО ДЛЯ ЖИЗНИ!</w:t>
      </w:r>
    </w:p>
    <w:p w:rsidR="00B353D6" w:rsidRDefault="00B353D6" w:rsidP="00B3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D6" w:rsidRDefault="00B353D6" w:rsidP="00B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Кильмезский РЭС ПО ВПЭС филиала Кировэнерго ПАО «МРСК Центра и Приволжья» в целях недопущения случаев травматизма и гибели людей предупреждает население о </w:t>
      </w:r>
      <w:proofErr w:type="gramStart"/>
      <w:r w:rsidR="00977870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СМЕРТЕЛЬНОЙ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опасности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рыбной ловли под проводами воздушных линий электропередачи, а также в охранных зонах таких воздушных линий (ВЛ).</w:t>
      </w:r>
      <w:bookmarkStart w:id="0" w:name="_GoBack"/>
      <w:bookmarkEnd w:id="0"/>
    </w:p>
    <w:p w:rsidR="00B353D6" w:rsidRDefault="00B353D6" w:rsidP="0097787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напоминает о том, что </w:t>
      </w:r>
      <w:r w:rsidR="009778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u w:val="single"/>
          <w:lang w:eastAsia="ru-RU"/>
        </w:rPr>
        <w:t>КАТЕГОРИЧЕСКИ ЗАПРЕЩАЕТСЯ: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Совершать проезд под проводами линий электропередачи высоко габаритных машин, и механизмов с грузом или без груза, комбайнов, кранов, экскаваторов и др. техники высотой более 4,5м от земли.</w:t>
      </w:r>
    </w:p>
    <w:p w:rsidR="00B353D6" w:rsidRDefault="00B353D6" w:rsidP="00B353D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pos="6307"/>
        </w:tabs>
        <w:autoSpaceDE w:val="0"/>
        <w:autoSpaceDN w:val="0"/>
        <w:adjustRightInd w:val="0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w w:val="8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 xml:space="preserve">Останавливаться всем видам транспорта и сельскохозяйственным машинам под проводами линий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электропередачи.</w:t>
      </w:r>
    </w:p>
    <w:p w:rsidR="00B353D6" w:rsidRDefault="00B353D6" w:rsidP="00B353D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Складировать корма, удобрения, солому, торф, дрова, штабеля леса и другие материалы, разводить огонь под проводами и в охранной зоне линий электропередачи.</w:t>
      </w:r>
    </w:p>
    <w:p w:rsidR="00B353D6" w:rsidRDefault="00B353D6" w:rsidP="00B353D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pos="5510"/>
        </w:tabs>
        <w:autoSpaceDE w:val="0"/>
        <w:autoSpaceDN w:val="0"/>
        <w:adjustRightInd w:val="0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Производить какие-либо работы в пределах охранной зоны линии электропередачи без письменного разрешения предприятия электросетей.</w:t>
      </w:r>
    </w:p>
    <w:p w:rsidR="00B353D6" w:rsidRDefault="00B353D6" w:rsidP="00B353D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pos="5510"/>
        </w:tabs>
        <w:autoSpaceDE w:val="0"/>
        <w:autoSpaceDN w:val="0"/>
        <w:adjustRightInd w:val="0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спортивные, культурно-массовые и прочие мероприятия вблизи объектов электросетевого хозяйства.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Производить посадку и вырубку деревьев и кустарников.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Размещать автозаправочные станции и иные хранилища ГСМ в охранной зоне линий электропередачи.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Загромождать подъезды и подходы к линиям электропередачи.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Набрасывать на провода, опоры и приближать к ним посторонние предметы, а также подниматься на опоры.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Устраивать, всякого рода, свалки в охранной зоне линий электропередачи.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Устраивать стоянки всех видов машин и м</w: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6067425</wp:posOffset>
            </wp:positionV>
            <wp:extent cx="609600" cy="381000"/>
            <wp:effectExtent l="0" t="0" r="0" b="0"/>
            <wp:wrapNone/>
            <wp:docPr id="2" name="Рисунок 2" descr="Одегов М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дегов М.В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еханизмов в охранной зоне линий электропередачи.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Приближаться ближе 8 метров к оборванному или провисшему проводу.</w:t>
      </w:r>
    </w:p>
    <w:p w:rsidR="00B353D6" w:rsidRDefault="00B353D6" w:rsidP="00B353D6">
      <w:pPr>
        <w:numPr>
          <w:ilvl w:val="0"/>
          <w:numId w:val="1"/>
        </w:numPr>
        <w:shd w:val="clear" w:color="auto" w:fill="FFFFFF"/>
        <w:spacing w:before="5" w:after="0" w:line="240" w:lineRule="auto"/>
        <w:ind w:left="426" w:hanging="378"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lang w:eastAsia="ru-RU"/>
        </w:rPr>
        <w:t>Открывать двери электросетевых сооружений, производить переключения и подключения в электрических сетях.</w:t>
      </w:r>
    </w:p>
    <w:p w:rsidR="00B353D6" w:rsidRDefault="00B353D6" w:rsidP="00B35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Охранная зона ВЛ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это расстояние по обе стороны линии от крайних проводов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ВЛ-110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eastAsia="Times New Roman" w:hAnsi="Times New Roman" w:cs="Times New Roman"/>
            <w:b/>
            <w:bCs/>
            <w:color w:val="000000"/>
            <w:sz w:val="30"/>
            <w:szCs w:val="30"/>
            <w:lang w:eastAsia="ru-RU"/>
          </w:rPr>
          <w:t>20 метров</w:t>
        </w:r>
      </w:smartTag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ВЛ-35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eastAsia="Times New Roman" w:hAnsi="Times New Roman" w:cs="Times New Roman"/>
            <w:b/>
            <w:color w:val="000000"/>
            <w:sz w:val="30"/>
            <w:szCs w:val="30"/>
            <w:lang w:eastAsia="ru-RU"/>
          </w:rPr>
          <w:t>15 метров</w:t>
        </w:r>
      </w:smartTag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ВЛ-10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10 метров; ВЛ-0,4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2 м.</w:t>
      </w:r>
    </w:p>
    <w:p w:rsidR="00B353D6" w:rsidRDefault="00B353D6" w:rsidP="00B35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повреждение объектов электросетевого хозяйства предусмотрена административная и уголовная ответственность.</w:t>
      </w:r>
    </w:p>
    <w:p w:rsidR="00B353D6" w:rsidRDefault="00B353D6" w:rsidP="00B353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D6" w:rsidRDefault="00B353D6" w:rsidP="00B353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111125</wp:posOffset>
            </wp:positionV>
            <wp:extent cx="607060" cy="380365"/>
            <wp:effectExtent l="0" t="0" r="2540" b="635"/>
            <wp:wrapNone/>
            <wp:docPr id="1" name="Рисунок 1" descr="Одегов М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дегов М.В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D6" w:rsidRDefault="00B353D6" w:rsidP="00B35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Кильмезского РЭС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Одегов</w:t>
      </w:r>
      <w:proofErr w:type="spellEnd"/>
    </w:p>
    <w:p w:rsidR="00B353D6" w:rsidRDefault="00B353D6" w:rsidP="00B353D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0408" w:rsidRDefault="000D0408"/>
    <w:sectPr w:rsidR="000D0408" w:rsidSect="00B353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612A"/>
    <w:multiLevelType w:val="singleLevel"/>
    <w:tmpl w:val="23C0D1A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C"/>
    <w:rsid w:val="000D0408"/>
    <w:rsid w:val="0063235B"/>
    <w:rsid w:val="00977870"/>
    <w:rsid w:val="00B353D6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40C00"/>
  <w15:chartTrackingRefBased/>
  <w15:docId w15:val="{DABA474A-84F9-46A8-B1E0-565AF36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D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7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2019-09-09T06:36:00Z</cp:lastPrinted>
  <dcterms:created xsi:type="dcterms:W3CDTF">2019-09-09T05:33:00Z</dcterms:created>
  <dcterms:modified xsi:type="dcterms:W3CDTF">2019-09-09T06:37:00Z</dcterms:modified>
</cp:coreProperties>
</file>