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8A" w:rsidRPr="008732B9" w:rsidRDefault="000B6D3F" w:rsidP="00991A8A">
      <w:pPr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ДАМАСКИНКАЯ</w:t>
      </w:r>
      <w:r w:rsidR="00991A8A" w:rsidRPr="008732B9">
        <w:rPr>
          <w:b/>
          <w:sz w:val="28"/>
          <w:szCs w:val="28"/>
        </w:rPr>
        <w:t xml:space="preserve"> СЕЛЬСКАЯ ДУМА</w:t>
      </w:r>
    </w:p>
    <w:p w:rsidR="00991A8A" w:rsidRPr="008732B9" w:rsidRDefault="00991A8A" w:rsidP="00991A8A">
      <w:pPr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КИЛЬМЕЗСКОГО РАЙОНА</w:t>
      </w:r>
      <w:r w:rsidR="000B6D3F" w:rsidRPr="008732B9">
        <w:rPr>
          <w:b/>
          <w:sz w:val="28"/>
          <w:szCs w:val="28"/>
        </w:rPr>
        <w:t xml:space="preserve"> </w:t>
      </w:r>
      <w:r w:rsidRPr="008732B9">
        <w:rPr>
          <w:b/>
          <w:sz w:val="28"/>
          <w:szCs w:val="28"/>
        </w:rPr>
        <w:t>КИРОВСКОЙ ОБЛАСТИ</w:t>
      </w:r>
    </w:p>
    <w:p w:rsidR="00991A8A" w:rsidRPr="008732B9" w:rsidRDefault="00991A8A" w:rsidP="00991A8A">
      <w:pPr>
        <w:jc w:val="center"/>
        <w:rPr>
          <w:sz w:val="28"/>
          <w:szCs w:val="28"/>
        </w:rPr>
      </w:pPr>
    </w:p>
    <w:p w:rsidR="00991A8A" w:rsidRPr="008732B9" w:rsidRDefault="00991A8A" w:rsidP="00991A8A">
      <w:pPr>
        <w:spacing w:line="360" w:lineRule="auto"/>
        <w:jc w:val="center"/>
        <w:rPr>
          <w:b/>
          <w:sz w:val="28"/>
          <w:szCs w:val="28"/>
        </w:rPr>
      </w:pPr>
    </w:p>
    <w:p w:rsidR="00991A8A" w:rsidRPr="008732B9" w:rsidRDefault="00991A8A" w:rsidP="00552228">
      <w:pPr>
        <w:spacing w:line="360" w:lineRule="auto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РЕШЕНИЕ</w:t>
      </w:r>
    </w:p>
    <w:p w:rsidR="00991A8A" w:rsidRPr="008732B9" w:rsidRDefault="008732B9" w:rsidP="00991A8A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rPr>
          <w:sz w:val="28"/>
          <w:szCs w:val="28"/>
        </w:rPr>
      </w:pPr>
      <w:r w:rsidRPr="008732B9">
        <w:rPr>
          <w:sz w:val="28"/>
          <w:szCs w:val="28"/>
        </w:rPr>
        <w:t>26</w:t>
      </w:r>
      <w:r w:rsidR="000B6D3F" w:rsidRPr="008732B9">
        <w:rPr>
          <w:sz w:val="28"/>
          <w:szCs w:val="28"/>
        </w:rPr>
        <w:t>.</w:t>
      </w:r>
      <w:r w:rsidR="00552228" w:rsidRPr="008732B9">
        <w:rPr>
          <w:sz w:val="28"/>
          <w:szCs w:val="28"/>
        </w:rPr>
        <w:t>05</w:t>
      </w:r>
      <w:r w:rsidR="00991A8A" w:rsidRPr="008732B9">
        <w:rPr>
          <w:sz w:val="28"/>
          <w:szCs w:val="28"/>
        </w:rPr>
        <w:t xml:space="preserve">.2017                                                                                                          № </w:t>
      </w:r>
      <w:r w:rsidRPr="008732B9">
        <w:rPr>
          <w:sz w:val="28"/>
          <w:szCs w:val="28"/>
        </w:rPr>
        <w:t>4/2</w:t>
      </w:r>
    </w:p>
    <w:p w:rsidR="00991A8A" w:rsidRPr="008732B9" w:rsidRDefault="000B6D3F" w:rsidP="00552228">
      <w:pPr>
        <w:spacing w:line="360" w:lineRule="auto"/>
        <w:jc w:val="center"/>
        <w:rPr>
          <w:sz w:val="28"/>
          <w:szCs w:val="28"/>
        </w:rPr>
      </w:pPr>
      <w:proofErr w:type="spellStart"/>
      <w:r w:rsidRPr="008732B9">
        <w:rPr>
          <w:sz w:val="28"/>
          <w:szCs w:val="28"/>
        </w:rPr>
        <w:t>дер.Дамаскино</w:t>
      </w:r>
      <w:proofErr w:type="spellEnd"/>
    </w:p>
    <w:p w:rsidR="00991A8A" w:rsidRPr="008732B9" w:rsidRDefault="00991A8A" w:rsidP="00991A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8A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 xml:space="preserve">Об утверждении </w:t>
      </w:r>
      <w:r w:rsidR="005639F0" w:rsidRPr="008732B9">
        <w:rPr>
          <w:b/>
          <w:sz w:val="28"/>
          <w:szCs w:val="28"/>
        </w:rPr>
        <w:t>П</w:t>
      </w:r>
      <w:r w:rsidRPr="008732B9">
        <w:rPr>
          <w:b/>
          <w:sz w:val="28"/>
          <w:szCs w:val="28"/>
        </w:rPr>
        <w:t xml:space="preserve">оложения о порядке проведения конкурса </w:t>
      </w:r>
    </w:p>
    <w:p w:rsidR="00991A8A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 xml:space="preserve">по отбору кандидатур на должность </w:t>
      </w:r>
    </w:p>
    <w:p w:rsidR="005639F0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 xml:space="preserve">главы </w:t>
      </w:r>
      <w:r w:rsidR="000B6D3F" w:rsidRPr="008732B9">
        <w:rPr>
          <w:b/>
          <w:sz w:val="28"/>
          <w:szCs w:val="28"/>
        </w:rPr>
        <w:t>Дамаскинского</w:t>
      </w:r>
      <w:r w:rsidRPr="008732B9">
        <w:rPr>
          <w:b/>
          <w:sz w:val="28"/>
          <w:szCs w:val="28"/>
        </w:rPr>
        <w:t xml:space="preserve"> сельского поселения </w:t>
      </w:r>
    </w:p>
    <w:p w:rsidR="000B6D3F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Кильмезского района</w:t>
      </w:r>
      <w:r w:rsidR="005639F0" w:rsidRPr="008732B9">
        <w:rPr>
          <w:b/>
          <w:sz w:val="28"/>
          <w:szCs w:val="28"/>
        </w:rPr>
        <w:t xml:space="preserve"> </w:t>
      </w:r>
      <w:r w:rsidR="000B6D3F" w:rsidRPr="008732B9">
        <w:rPr>
          <w:b/>
          <w:sz w:val="28"/>
          <w:szCs w:val="28"/>
        </w:rPr>
        <w:t>Кировской области</w:t>
      </w:r>
    </w:p>
    <w:p w:rsidR="008732B9" w:rsidRPr="008732B9" w:rsidRDefault="008732B9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1A8A" w:rsidRPr="008732B9" w:rsidRDefault="00991A8A" w:rsidP="0099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A8A" w:rsidRPr="008732B9" w:rsidRDefault="00991A8A" w:rsidP="00991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0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110C3">
          <w:rPr>
            <w:rStyle w:val="a5"/>
            <w:color w:val="auto"/>
            <w:sz w:val="28"/>
            <w:szCs w:val="28"/>
          </w:rPr>
          <w:t>статьей</w:t>
        </w:r>
      </w:hyperlink>
      <w:r w:rsidRPr="003110C3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</w:t>
      </w:r>
      <w:r w:rsidRPr="003110C3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3110C3">
          <w:rPr>
            <w:rStyle w:val="a5"/>
            <w:color w:val="auto"/>
            <w:sz w:val="28"/>
            <w:szCs w:val="28"/>
          </w:rPr>
          <w:t>частью 2.1 статьи 15</w:t>
        </w:r>
      </w:hyperlink>
      <w:r w:rsidRPr="003110C3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№ 292-ЗО "О местном самоуправлении в Кировской области" и </w:t>
      </w:r>
      <w:hyperlink r:id="rId7" w:history="1">
        <w:r w:rsidRPr="003110C3">
          <w:rPr>
            <w:rStyle w:val="a5"/>
            <w:color w:val="auto"/>
            <w:sz w:val="28"/>
            <w:szCs w:val="28"/>
          </w:rPr>
          <w:t>статьей</w:t>
        </w:r>
      </w:hyperlink>
      <w:r w:rsidRPr="003110C3">
        <w:rPr>
          <w:rFonts w:ascii="Times New Roman" w:hAnsi="Times New Roman" w:cs="Times New Roman"/>
          <w:sz w:val="28"/>
          <w:szCs w:val="28"/>
        </w:rPr>
        <w:t xml:space="preserve"> </w:t>
      </w:r>
      <w:r w:rsidR="008C4EED" w:rsidRPr="003110C3">
        <w:rPr>
          <w:rFonts w:ascii="Times New Roman" w:hAnsi="Times New Roman" w:cs="Times New Roman"/>
          <w:sz w:val="28"/>
          <w:szCs w:val="28"/>
        </w:rPr>
        <w:t>30</w:t>
      </w:r>
      <w:r w:rsidRPr="003110C3">
        <w:rPr>
          <w:rFonts w:ascii="Times New Roman" w:hAnsi="Times New Roman" w:cs="Times New Roman"/>
          <w:sz w:val="28"/>
          <w:szCs w:val="28"/>
        </w:rPr>
        <w:t xml:space="preserve"> </w:t>
      </w:r>
      <w:r w:rsidR="000B6D3F" w:rsidRPr="003110C3">
        <w:rPr>
          <w:rFonts w:ascii="Times New Roman" w:hAnsi="Times New Roman" w:cs="Times New Roman"/>
          <w:sz w:val="28"/>
          <w:szCs w:val="28"/>
        </w:rPr>
        <w:t>У</w:t>
      </w:r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става муниципального образования </w:t>
      </w:r>
      <w:r w:rsidR="000B6D3F" w:rsidRPr="003110C3">
        <w:rPr>
          <w:rFonts w:ascii="Times New Roman" w:hAnsi="Times New Roman" w:cs="Times New Roman"/>
          <w:color w:val="000000"/>
          <w:sz w:val="28"/>
          <w:szCs w:val="28"/>
        </w:rPr>
        <w:t>Дамаскинское</w:t>
      </w:r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Кильмезского района Кировской области</w:t>
      </w:r>
      <w:r w:rsidR="008732B9" w:rsidRPr="003110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D3F" w:rsidRPr="003110C3">
        <w:rPr>
          <w:rFonts w:ascii="Times New Roman" w:hAnsi="Times New Roman" w:cs="Times New Roman"/>
          <w:color w:val="000000"/>
          <w:sz w:val="28"/>
          <w:szCs w:val="28"/>
        </w:rPr>
        <w:t>Дамаскинская</w:t>
      </w:r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</w:t>
      </w:r>
      <w:r w:rsidRPr="008732B9">
        <w:rPr>
          <w:rFonts w:ascii="Times New Roman" w:hAnsi="Times New Roman" w:cs="Times New Roman"/>
          <w:color w:val="000000"/>
          <w:sz w:val="28"/>
          <w:szCs w:val="28"/>
        </w:rPr>
        <w:t xml:space="preserve"> Дума решила:</w:t>
      </w:r>
    </w:p>
    <w:p w:rsidR="008732B9" w:rsidRPr="008732B9" w:rsidRDefault="008732B9" w:rsidP="00991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A8A" w:rsidRPr="008732B9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sz w:val="28"/>
          <w:szCs w:val="28"/>
        </w:rPr>
      </w:pPr>
      <w:r w:rsidRPr="008732B9">
        <w:rPr>
          <w:sz w:val="28"/>
          <w:szCs w:val="28"/>
        </w:rPr>
        <w:t xml:space="preserve">Утвердить Положение </w:t>
      </w:r>
      <w:r w:rsidRPr="008732B9">
        <w:rPr>
          <w:bCs/>
          <w:sz w:val="28"/>
          <w:szCs w:val="28"/>
        </w:rPr>
        <w:t xml:space="preserve">о порядке проведения </w:t>
      </w:r>
      <w:r w:rsidRPr="008732B9">
        <w:rPr>
          <w:sz w:val="28"/>
          <w:szCs w:val="28"/>
        </w:rPr>
        <w:t xml:space="preserve">конкурса по отбору </w:t>
      </w:r>
      <w:bookmarkStart w:id="0" w:name="_GoBack"/>
      <w:bookmarkEnd w:id="0"/>
      <w:r w:rsidRPr="008732B9">
        <w:rPr>
          <w:sz w:val="28"/>
          <w:szCs w:val="28"/>
        </w:rPr>
        <w:t>кандидатур на должность гла</w:t>
      </w:r>
      <w:r w:rsidRPr="008732B9">
        <w:rPr>
          <w:color w:val="000000"/>
          <w:sz w:val="28"/>
          <w:szCs w:val="28"/>
        </w:rPr>
        <w:t xml:space="preserve">вы </w:t>
      </w:r>
      <w:r w:rsidR="008C4EED" w:rsidRPr="008732B9">
        <w:rPr>
          <w:color w:val="000000"/>
          <w:sz w:val="28"/>
          <w:szCs w:val="28"/>
        </w:rPr>
        <w:t>Дамаскинского</w:t>
      </w:r>
      <w:r w:rsidRPr="008732B9">
        <w:rPr>
          <w:color w:val="000000"/>
          <w:sz w:val="28"/>
          <w:szCs w:val="28"/>
        </w:rPr>
        <w:t xml:space="preserve"> сельского поселения</w:t>
      </w:r>
      <w:r w:rsidR="008C4EED" w:rsidRPr="008732B9">
        <w:rPr>
          <w:color w:val="000000"/>
          <w:sz w:val="28"/>
          <w:szCs w:val="28"/>
        </w:rPr>
        <w:t xml:space="preserve"> Кильмезского района Кировской области,</w:t>
      </w:r>
      <w:r w:rsidRPr="008732B9">
        <w:rPr>
          <w:color w:val="000000"/>
          <w:sz w:val="28"/>
          <w:szCs w:val="28"/>
        </w:rPr>
        <w:t xml:space="preserve"> согласно приложению</w:t>
      </w:r>
      <w:r w:rsidR="008C4EED" w:rsidRPr="008732B9">
        <w:rPr>
          <w:color w:val="000000"/>
          <w:sz w:val="28"/>
          <w:szCs w:val="28"/>
        </w:rPr>
        <w:t xml:space="preserve"> №1</w:t>
      </w:r>
      <w:r w:rsidRPr="008732B9">
        <w:rPr>
          <w:color w:val="000000"/>
          <w:sz w:val="28"/>
          <w:szCs w:val="28"/>
        </w:rPr>
        <w:t>.</w:t>
      </w:r>
    </w:p>
    <w:p w:rsidR="00991A8A" w:rsidRPr="008732B9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 xml:space="preserve">Обнародовать решение на информационном стенде </w:t>
      </w:r>
      <w:r w:rsidR="008B1283" w:rsidRPr="008732B9">
        <w:rPr>
          <w:sz w:val="28"/>
          <w:szCs w:val="28"/>
        </w:rPr>
        <w:t xml:space="preserve">администрации </w:t>
      </w:r>
      <w:r w:rsidRPr="008732B9">
        <w:rPr>
          <w:sz w:val="28"/>
          <w:szCs w:val="28"/>
        </w:rPr>
        <w:t xml:space="preserve">и официальном сайте </w:t>
      </w:r>
      <w:r w:rsidR="006F59D6" w:rsidRPr="008732B9">
        <w:rPr>
          <w:sz w:val="28"/>
          <w:szCs w:val="28"/>
        </w:rPr>
        <w:t>сельского поселения</w:t>
      </w:r>
      <w:r w:rsidR="00A06482" w:rsidRPr="008732B9">
        <w:rPr>
          <w:sz w:val="28"/>
          <w:szCs w:val="28"/>
        </w:rPr>
        <w:t xml:space="preserve"> в сети Интернет</w:t>
      </w:r>
      <w:r w:rsidRPr="008732B9">
        <w:rPr>
          <w:sz w:val="28"/>
          <w:szCs w:val="28"/>
        </w:rPr>
        <w:t>.</w:t>
      </w:r>
    </w:p>
    <w:p w:rsidR="00991A8A" w:rsidRPr="008732B9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 xml:space="preserve">Решение вступает в силу после его официального </w:t>
      </w:r>
      <w:r w:rsidR="006F59D6" w:rsidRPr="008732B9">
        <w:rPr>
          <w:sz w:val="28"/>
          <w:szCs w:val="28"/>
        </w:rPr>
        <w:t>опубликования (</w:t>
      </w:r>
      <w:r w:rsidRPr="008732B9">
        <w:rPr>
          <w:sz w:val="28"/>
          <w:szCs w:val="28"/>
        </w:rPr>
        <w:t>обнародования</w:t>
      </w:r>
      <w:r w:rsidR="006F59D6" w:rsidRPr="008732B9">
        <w:rPr>
          <w:sz w:val="28"/>
          <w:szCs w:val="28"/>
        </w:rPr>
        <w:t>)</w:t>
      </w:r>
      <w:r w:rsidRPr="008732B9">
        <w:rPr>
          <w:sz w:val="28"/>
          <w:szCs w:val="28"/>
        </w:rPr>
        <w:t>.</w:t>
      </w:r>
    </w:p>
    <w:p w:rsidR="00991A8A" w:rsidRPr="008732B9" w:rsidRDefault="00991A8A" w:rsidP="00991A8A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EED" w:rsidRPr="008732B9" w:rsidRDefault="008C4EED" w:rsidP="00991A8A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EED" w:rsidRPr="008732B9" w:rsidRDefault="008C4EED" w:rsidP="00991A8A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A8A" w:rsidRPr="008732B9" w:rsidRDefault="00991A8A" w:rsidP="00991A8A">
      <w:pPr>
        <w:rPr>
          <w:sz w:val="28"/>
          <w:szCs w:val="28"/>
        </w:rPr>
      </w:pPr>
      <w:r w:rsidRPr="008732B9">
        <w:rPr>
          <w:sz w:val="28"/>
          <w:szCs w:val="28"/>
        </w:rPr>
        <w:t xml:space="preserve">Глава </w:t>
      </w:r>
      <w:r w:rsidR="008C4EED" w:rsidRPr="008732B9">
        <w:rPr>
          <w:sz w:val="28"/>
          <w:szCs w:val="28"/>
        </w:rPr>
        <w:t>сельского поселения</w:t>
      </w:r>
      <w:r w:rsidRPr="008732B9">
        <w:rPr>
          <w:sz w:val="28"/>
          <w:szCs w:val="28"/>
        </w:rPr>
        <w:t xml:space="preserve">, </w:t>
      </w:r>
    </w:p>
    <w:p w:rsidR="00991A8A" w:rsidRPr="008732B9" w:rsidRDefault="00991A8A" w:rsidP="00991A8A">
      <w:pPr>
        <w:rPr>
          <w:sz w:val="28"/>
          <w:szCs w:val="28"/>
        </w:rPr>
      </w:pPr>
      <w:r w:rsidRPr="008732B9">
        <w:rPr>
          <w:sz w:val="28"/>
          <w:szCs w:val="28"/>
        </w:rPr>
        <w:t>председатель сельской Думы</w:t>
      </w:r>
      <w:r w:rsidRPr="008732B9">
        <w:rPr>
          <w:sz w:val="28"/>
          <w:szCs w:val="28"/>
        </w:rPr>
        <w:tab/>
        <w:t xml:space="preserve">               </w:t>
      </w:r>
      <w:r w:rsidRPr="008732B9">
        <w:rPr>
          <w:sz w:val="28"/>
          <w:szCs w:val="28"/>
        </w:rPr>
        <w:tab/>
      </w:r>
      <w:r w:rsidRPr="008732B9">
        <w:rPr>
          <w:sz w:val="28"/>
          <w:szCs w:val="28"/>
        </w:rPr>
        <w:tab/>
      </w:r>
      <w:r w:rsidRPr="008732B9">
        <w:rPr>
          <w:sz w:val="28"/>
          <w:szCs w:val="28"/>
        </w:rPr>
        <w:tab/>
      </w:r>
      <w:r w:rsidR="008C4EED" w:rsidRPr="008732B9">
        <w:rPr>
          <w:sz w:val="28"/>
          <w:szCs w:val="28"/>
        </w:rPr>
        <w:t xml:space="preserve">   П.П.Опушнев</w:t>
      </w:r>
    </w:p>
    <w:p w:rsidR="00991A8A" w:rsidRPr="008732B9" w:rsidRDefault="00991A8A" w:rsidP="00991A8A">
      <w:pPr>
        <w:pStyle w:val="11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32B9" w:rsidRDefault="008732B9" w:rsidP="00991A8A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5639F0">
        <w:rPr>
          <w:rFonts w:ascii="Times New Roman" w:hAnsi="Times New Roman" w:cs="Times New Roman"/>
          <w:color w:val="000000"/>
          <w:sz w:val="24"/>
          <w:szCs w:val="24"/>
        </w:rPr>
        <w:t>Дамаскинской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сельской Думы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8732B9">
        <w:rPr>
          <w:rFonts w:ascii="Times New Roman" w:hAnsi="Times New Roman" w:cs="Times New Roman"/>
          <w:sz w:val="24"/>
          <w:szCs w:val="24"/>
        </w:rPr>
        <w:t>26</w:t>
      </w:r>
      <w:r w:rsidR="005639F0">
        <w:rPr>
          <w:rFonts w:ascii="Times New Roman" w:hAnsi="Times New Roman" w:cs="Times New Roman"/>
          <w:sz w:val="24"/>
          <w:szCs w:val="24"/>
        </w:rPr>
        <w:t>.</w:t>
      </w:r>
      <w:r w:rsidR="0055222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8732B9">
        <w:rPr>
          <w:rFonts w:ascii="Times New Roman" w:hAnsi="Times New Roman" w:cs="Times New Roman"/>
          <w:sz w:val="24"/>
          <w:szCs w:val="24"/>
        </w:rPr>
        <w:t>4/2</w:t>
      </w:r>
    </w:p>
    <w:p w:rsidR="00991A8A" w:rsidRPr="00406749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39F0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732B9">
        <w:rPr>
          <w:b/>
          <w:bCs/>
        </w:rPr>
        <w:t>ПОЛОЖЕНИЕ</w:t>
      </w:r>
    </w:p>
    <w:p w:rsidR="00991A8A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732B9">
        <w:rPr>
          <w:b/>
          <w:bCs/>
        </w:rPr>
        <w:t xml:space="preserve"> О ПОРЯДКЕ</w:t>
      </w:r>
      <w:r w:rsidR="005639F0" w:rsidRPr="008732B9">
        <w:rPr>
          <w:b/>
          <w:bCs/>
        </w:rPr>
        <w:t xml:space="preserve"> </w:t>
      </w:r>
      <w:r w:rsidRPr="008732B9">
        <w:rPr>
          <w:b/>
          <w:bCs/>
        </w:rPr>
        <w:t xml:space="preserve">ПРОВЕДЕНИЯ </w:t>
      </w:r>
      <w:r w:rsidRPr="008732B9">
        <w:rPr>
          <w:b/>
        </w:rPr>
        <w:t>КОНКУРСА ПО ОТБОРУ КАНДИДАТУР</w:t>
      </w:r>
    </w:p>
    <w:p w:rsidR="00991A8A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732B9">
        <w:rPr>
          <w:b/>
        </w:rPr>
        <w:t xml:space="preserve">НА ДОЛЖНОСТЬ </w:t>
      </w:r>
      <w:proofErr w:type="gramStart"/>
      <w:r w:rsidRPr="008732B9">
        <w:rPr>
          <w:b/>
        </w:rPr>
        <w:t>ГЛАВЫ</w:t>
      </w:r>
      <w:r w:rsidR="005639F0" w:rsidRPr="008732B9">
        <w:rPr>
          <w:b/>
        </w:rPr>
        <w:t xml:space="preserve"> </w:t>
      </w:r>
      <w:r w:rsidRPr="008732B9">
        <w:rPr>
          <w:b/>
          <w:i/>
        </w:rPr>
        <w:t xml:space="preserve"> </w:t>
      </w:r>
      <w:r w:rsidR="005639F0" w:rsidRPr="008732B9">
        <w:rPr>
          <w:b/>
        </w:rPr>
        <w:t>ДАМАСКИНСКОГО</w:t>
      </w:r>
      <w:proofErr w:type="gramEnd"/>
      <w:r w:rsidRPr="008732B9">
        <w:rPr>
          <w:b/>
        </w:rPr>
        <w:t xml:space="preserve"> СЕЛЬСКОГО ПОСЕЛЕНИЯ</w:t>
      </w:r>
    </w:p>
    <w:p w:rsidR="005639F0" w:rsidRPr="008732B9" w:rsidRDefault="005639F0" w:rsidP="00991A8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732B9">
        <w:rPr>
          <w:b/>
        </w:rPr>
        <w:t>КИЛЬМЕЗСКОГО РАЙОНА КИРОВСКОЙ ОБЛАСТИ</w:t>
      </w:r>
    </w:p>
    <w:p w:rsidR="00991A8A" w:rsidRPr="00406749" w:rsidRDefault="00991A8A" w:rsidP="00991A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1A8A" w:rsidRPr="00406749" w:rsidRDefault="00991A8A" w:rsidP="0055222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67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со </w:t>
      </w:r>
      <w:hyperlink r:id="rId8" w:history="1">
        <w:r>
          <w:rPr>
            <w:rStyle w:val="a5"/>
            <w:sz w:val="24"/>
          </w:rPr>
          <w:t>статьей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5"/>
            <w:sz w:val="24"/>
          </w:rPr>
          <w:t>частью 2.1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Кировской области от 29.12.2004 N 292-ЗО «О местном самоуправлении в Кировской области» и </w:t>
      </w:r>
      <w:hyperlink r:id="rId10" w:history="1">
        <w:r>
          <w:rPr>
            <w:rStyle w:val="a5"/>
            <w:sz w:val="24"/>
          </w:rPr>
          <w:t xml:space="preserve">статьей </w:t>
        </w:r>
      </w:hyperlink>
      <w:r w:rsidR="005639F0">
        <w:rPr>
          <w:rStyle w:val="a5"/>
          <w:sz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образования, определяет порядок проведения конкурса по отбору кандидатур на должность главы муниципального образования (далее – конкурс).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Конкурс назначается решением </w:t>
      </w:r>
      <w:r w:rsidR="00876C2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месяца до окончания срока полномочий главы муниципального образования.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муниципального образования, признания конкурса несостоявшимся или непринятия </w:t>
      </w:r>
      <w:r w:rsidR="00876C2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решения об избрании главы муниципального образования из числа кандидатов, представленных конкурсной комиссией по результатам конкурса, конкурс назначается </w:t>
      </w:r>
      <w:r w:rsidR="00876C2F">
        <w:rPr>
          <w:rFonts w:ascii="Times New Roman" w:hAnsi="Times New Roman" w:cs="Times New Roman"/>
          <w:sz w:val="24"/>
          <w:szCs w:val="24"/>
        </w:rPr>
        <w:t xml:space="preserve">сельской Думой </w:t>
      </w:r>
      <w:r>
        <w:rPr>
          <w:rFonts w:ascii="Times New Roman" w:hAnsi="Times New Roman" w:cs="Times New Roman"/>
          <w:sz w:val="24"/>
          <w:szCs w:val="24"/>
        </w:rPr>
        <w:t xml:space="preserve">в течение 14 дней со дня наступления указанных оснований.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>1.3. В решении об объявлении конкурса в обязательном порядке указываются: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дата проведения конкурса;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срок приёма документов (дата начала и дата окончания, в том числе с учетом продления срока приема документов в случае, предусмотренном пунктом 4.7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условия конкурса, в том числе порядок проведения конкурсных испытаний.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2. Порядок формирования и организации деятельности конкурсной комиссии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2.1. Организация и проведение конкурса осуществляются конкурсной комиссией, формируемой в соответствии с Федеральным законом от 06.10.2003 № 131-ФЗ «Об общих принципах организации местного самоуправления в Российской Федерации»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t xml:space="preserve">2.2. Общее число членов конкурсной комиссии составляет </w:t>
      </w:r>
      <w:r w:rsidR="000D68A1">
        <w:t>6</w:t>
      </w:r>
      <w:r>
        <w:rPr>
          <w:color w:val="000000"/>
        </w:rPr>
        <w:t xml:space="preserve"> человек.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2.3. При формировании конкурсной комиссии половина её членов назначается </w:t>
      </w:r>
      <w:r w:rsidR="00876C2F">
        <w:t>сельской Думой</w:t>
      </w:r>
      <w:r>
        <w:t xml:space="preserve">, а другая половина – </w:t>
      </w:r>
      <w:r w:rsidR="00876C2F">
        <w:t>главой Кильмезского района</w:t>
      </w:r>
      <w:r>
        <w:rPr>
          <w:color w:val="0000FF"/>
        </w:rPr>
        <w:t xml:space="preserve">. </w:t>
      </w:r>
      <w:r>
        <w:t xml:space="preserve">Конкурсная комиссия формируется до принятия решения </w:t>
      </w:r>
      <w:r w:rsidR="00876C2F">
        <w:t>сельской Думы</w:t>
      </w:r>
      <w:r>
        <w:t xml:space="preserve"> об объявлении конкурса.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2.4. Конкурсная комиссия является коллегиальным органом и обладает следующими полномочиями: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прием документов, представленных для участия в конкурсе</w:t>
      </w:r>
      <w:r w:rsidR="00876C2F">
        <w:t>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рассматривает документы, представленные для участия в конкурсе;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подготовку и проведение конкурсных испытаний (тестирование, собеседование), предусмотренных настоящим Положением;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определяет результаты конкурса;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представляет кандидатов на должность главы муниципального образования в </w:t>
      </w:r>
      <w:r w:rsidR="00876C2F">
        <w:t>сельскую Думу</w:t>
      </w:r>
      <w:r>
        <w:t>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иные полномочия в соответствии с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2.5. Конкурсная комиссия состоит из председателя, заместителя председателя, секретаря и иных членов конкурсной комиссии. Председатель, заместитель председателя и секретарь избираются из состава конкурсной комиссии открытым голосованием </w:t>
      </w:r>
      <w:r>
        <w:lastRenderedPageBreak/>
        <w:t>большинством голосов от числа присутствующих на заседании членов конкурсной комиссии на первом заседании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2.6. Председатель конкурсной комиссии: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общее руководство работой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определяет дату и повестку заседания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распределяет обязанности между членами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подписывает протоколы заседаний конкурсной комиссии и принятые конкурсной комиссией решения;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контролирует исполнение решений, принятых конкурсной комиссией;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представляет на заседании </w:t>
      </w:r>
      <w:r w:rsidR="00876C2F">
        <w:t>сельской Думы</w:t>
      </w:r>
      <w:r>
        <w:t xml:space="preserve"> принятое по результатам конкурса решение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2.7.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2.8. Секретарь конкурсной комиссии: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организационное обеспечение деятельности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позднее чем за 2 рабочих дня до заседания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ведёт протоколы заседаний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оформляет принятые конкурсной комиссией решения;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решает иные организационные вопросы, связанные с подготовкой и проведением заседаний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2.9. 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2.10. Организационной формой деятельности конкурсной комиссии являются заседания.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подписываются всеми членами конкурсной комиссии, если иное не предусмотрено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2.11. 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 Заседание конкурсной комиссии считается правомочным, если на нем присутствуют не менее 2/3 числа членов конкурсной комиссии, назначенных </w:t>
      </w:r>
      <w:r w:rsidR="00876C2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и не менее 2/3 числа членов конкурсной комиссии, назначенных </w:t>
      </w:r>
      <w:r w:rsidR="00876C2F">
        <w:rPr>
          <w:rFonts w:ascii="Times New Roman" w:hAnsi="Times New Roman" w:cs="Times New Roman"/>
          <w:sz w:val="24"/>
          <w:szCs w:val="24"/>
        </w:rPr>
        <w:t>главой Кильмезского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Члены конкурсной комиссии участвуют в ее заседаниях лично и не вправе передавать свои полномочия другому лицу.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В случае выбытия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Допускается проведение заседания комиссии с использованием систем видеоконференцсвязи, кроме дня проведения конкурса, подведения итогов и подписания протокола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кандидат является подчиненным члену конкурсной комиссии или член конкурсной комиссии является лицом подчиненным кандидату, член комиссии обязан уведомить об этом председателя (заместителя председателя) конкурсной комиссии. В целях недопущения возникновения конфликта интересов председатель (заместитель председателя) </w:t>
      </w:r>
      <w:r>
        <w:rPr>
          <w:rFonts w:ascii="Times New Roman" w:hAnsi="Times New Roman" w:cs="Times New Roman"/>
          <w:sz w:val="24"/>
          <w:szCs w:val="24"/>
        </w:rPr>
        <w:lastRenderedPageBreak/>
        <w:t>конкурсной комиссии отстраняет члена конкурсной комиссии, являющегося стороной конфликта интересов от участия в деятельности комиссии до окончания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членов конкурсной комиссии решающим является голос председательствующего.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2.15. Материально-техническое обеспечение деятельности конкурсной комиссии, в том числе хранение её документации, осуществляется администрацией муниципального образования.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2.16. Срок полномочий конкурсной комиссии составляет 5 лет. В случае, если срок полномочий конкурсной комиссии истекает в период после объявления конкурса </w:t>
      </w:r>
      <w:r w:rsidR="009D5C10">
        <w:t>сельской Думой</w:t>
      </w:r>
      <w:r>
        <w:t xml:space="preserve"> и до принятия решения </w:t>
      </w:r>
      <w:r w:rsidR="009D5C10">
        <w:t>сельской Думы</w:t>
      </w:r>
      <w:r>
        <w:t xml:space="preserve"> об избрании главы муниципального образования, срок полномочий конкурсной комиссии продлевается до дня вступления в силу решения </w:t>
      </w:r>
      <w:r w:rsidR="009D5C10">
        <w:t>сельской Думы</w:t>
      </w:r>
      <w:r>
        <w:t xml:space="preserve"> об избрании главы муниципального образования из числа кандидатов, представленных конкурсной комиссией по результатам конкурса.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</w:p>
    <w:p w:rsidR="00991A8A" w:rsidRDefault="00991A8A" w:rsidP="00552228">
      <w:pPr>
        <w:pStyle w:val="ConsPlusNormal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Объявление о проведении конкурса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</w:pPr>
      <w:r>
        <w:rPr>
          <w:color w:val="auto"/>
        </w:rPr>
        <w:t xml:space="preserve">3.1. Объявление о проведении конкурса публикуется администрацией муниципального образования </w:t>
      </w:r>
      <w:r w:rsidR="00FE3417">
        <w:rPr>
          <w:color w:val="auto"/>
        </w:rPr>
        <w:t>на информационных стендах</w:t>
      </w:r>
      <w:r>
        <w:rPr>
          <w:color w:val="auto"/>
        </w:rPr>
        <w:t xml:space="preserve"> и (или) размещается на официальном сайте муниципального образования не позднее,</w:t>
      </w:r>
      <w:r>
        <w:t xml:space="preserve"> чем за 20 дней до дня проведения конкурса.  Объявление о проведении конкурса публикуется в течение 5 рабочих дней со дня принятия </w:t>
      </w:r>
      <w:r w:rsidR="00FE3417">
        <w:t>сельской Думой</w:t>
      </w:r>
      <w:r>
        <w:t xml:space="preserve"> решения об объявлении конкурса.</w:t>
      </w:r>
    </w:p>
    <w:p w:rsidR="00991A8A" w:rsidRDefault="00991A8A" w:rsidP="00991A8A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</w:pPr>
      <w:r>
        <w:t>3.2. В объявлении о проведении конкурса указываются:</w:t>
      </w:r>
    </w:p>
    <w:p w:rsidR="00991A8A" w:rsidRDefault="00991A8A" w:rsidP="00991A8A">
      <w:pPr>
        <w:pStyle w:val="2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>
        <w:t xml:space="preserve">решение </w:t>
      </w:r>
      <w:r w:rsidR="00FE3417">
        <w:t>сельской Думы</w:t>
      </w:r>
      <w:r>
        <w:t xml:space="preserve"> о проведении конкурса;</w:t>
      </w:r>
    </w:p>
    <w:p w:rsidR="00991A8A" w:rsidRDefault="00991A8A" w:rsidP="00991A8A">
      <w:pPr>
        <w:pStyle w:val="2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>
        <w:t>сведения о дате, времени и месте проведения конкурса;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требования к кандидатам на должность главы муниципального образования (далее – кандидаты), установленные пунктом 4.10 Положения; 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перечень документов, необходимых для участия в конкурсе и требования к их оформлению;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 xml:space="preserve">срок приёма документов (дата начала и дата окончания, в том числе с учетом продления срока приема документов в случае, </w:t>
      </w:r>
      <w:proofErr w:type="gramStart"/>
      <w:r>
        <w:t>предусмотренном  пунктом</w:t>
      </w:r>
      <w:proofErr w:type="gramEnd"/>
      <w:r>
        <w:t xml:space="preserve"> 4.7 настоящего Положения), место и время приёма документов, подлежащих представлению в конкурсную комиссию;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условия конкурса, в том числе порядок проведения конкурсных испытаний;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сведения об источнике дополнительной информации о конкурсе (адрес, телефон, контактное лицо);</w:t>
      </w:r>
    </w:p>
    <w:p w:rsidR="00991A8A" w:rsidRDefault="00991A8A" w:rsidP="00991A8A">
      <w:pPr>
        <w:autoSpaceDE w:val="0"/>
        <w:autoSpaceDN w:val="0"/>
        <w:adjustRightInd w:val="0"/>
        <w:jc w:val="both"/>
      </w:pPr>
    </w:p>
    <w:p w:rsidR="00991A8A" w:rsidRDefault="00991A8A" w:rsidP="00991A8A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представления и перечень документов для участия в конкурсе</w:t>
      </w:r>
    </w:p>
    <w:p w:rsidR="00991A8A" w:rsidRDefault="00991A8A" w:rsidP="00991A8A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/>
        <w:jc w:val="both"/>
        <w:rPr>
          <w:color w:val="auto"/>
        </w:rPr>
      </w:pPr>
    </w:p>
    <w:p w:rsidR="00991A8A" w:rsidRDefault="00991A8A" w:rsidP="00991A8A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 w:firstLine="720"/>
        <w:jc w:val="both"/>
        <w:rPr>
          <w:color w:val="auto"/>
        </w:rPr>
      </w:pPr>
      <w:r>
        <w:rPr>
          <w:color w:val="auto"/>
        </w:rPr>
        <w:t>4.1. Кандидаты представляют в конкурсную комиссию: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 прилагаемой форме (приложение № 1);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собственноручно заполненную и подписанную анкету установленной формы (приложение № 2); 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паспорта или документа, заменяющего паспорт гражданина; 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</w:t>
      </w:r>
      <w:r w:rsidR="0018073F">
        <w:rPr>
          <w:rFonts w:ascii="Times New Roman" w:hAnsi="Times New Roman" w:cs="Times New Roman"/>
          <w:color w:val="000000"/>
          <w:sz w:val="24"/>
          <w:szCs w:val="24"/>
        </w:rPr>
        <w:t>что кандидат является депутатом;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сведения об образовании;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 xml:space="preserve">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1" w:history="1">
        <w:r>
          <w:rPr>
            <w:rStyle w:val="a5"/>
            <w:color w:val="000000"/>
          </w:rPr>
          <w:t>приложению 1</w:t>
        </w:r>
      </w:hyperlink>
      <w:r>
        <w:rPr>
          <w:color w:val="000000"/>
        </w:rPr>
        <w:t xml:space="preserve"> к </w:t>
      </w:r>
      <w:r>
        <w:t xml:space="preserve">настоящему Федеральному закону Федеральный закон от 12.06.2002 № 67-ФЗ «Об основных гарантиях избирательных прав и права на участие в референдуме граждан </w:t>
      </w:r>
      <w:r>
        <w:lastRenderedPageBreak/>
        <w:t xml:space="preserve">Российской Федерации». Сведения о размере и об источниках доходов кандидатов, предоставляются </w:t>
      </w:r>
      <w:proofErr w:type="gramStart"/>
      <w:r>
        <w:t>за год</w:t>
      </w:r>
      <w:proofErr w:type="gramEnd"/>
      <w:r>
        <w:t xml:space="preserve"> предшествующий проведению конкурса, а сведения об имуществе, </w:t>
      </w:r>
      <w:r w:rsidR="00FE3417">
        <w:t>принадлежащем кандидату</w:t>
      </w:r>
      <w:r>
        <w:t xml:space="preserve"> на праве собственности (в том числе совместной собственности), о вкладах в банках, ценных бумагах по состоянию на первое число месяца, предшествую</w:t>
      </w:r>
      <w:r w:rsidR="0018073F">
        <w:t>щего месяцу проведения конкурса;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940"/>
        </w:tabs>
        <w:autoSpaceDE w:val="0"/>
        <w:autoSpaceDN w:val="0"/>
        <w:adjustRightInd w:val="0"/>
        <w:ind w:left="0" w:firstLine="709"/>
        <w:jc w:val="both"/>
      </w:pPr>
      <w:r>
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>
        <w:softHyphen/>
      </w:r>
      <w:r>
        <w:softHyphen/>
        <w:t>– Указ Президента РФ № 546);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РФ № 546;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940"/>
        </w:tabs>
        <w:autoSpaceDE w:val="0"/>
        <w:autoSpaceDN w:val="0"/>
        <w:adjustRightInd w:val="0"/>
        <w:ind w:left="0" w:firstLine="720"/>
        <w:jc w:val="both"/>
      </w:pPr>
      <w:r>
        <w:t xml:space="preserve">письменное согласие на обработку своих персональных данных в </w:t>
      </w:r>
      <w:r>
        <w:rPr>
          <w:spacing w:val="-4"/>
        </w:rPr>
        <w:t>порядке, предусмотренном статьей 9 Федерального закона от 27.07.2006 № 152-ФЗ</w:t>
      </w:r>
      <w:r>
        <w:t xml:space="preserve"> «О персональных данных»;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>
        <w:t>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</w:t>
      </w:r>
      <w:r w:rsidR="0018073F">
        <w:t>дготовку (по желанию кандидата);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>
        <w:t>анкета по форме № 4, утвержденная Постановлением Правительства РФ от 06.02.2010 N 63 "Об утверждении Инструкции о порядке допуска должностных лиц и граждан Российской Фед</w:t>
      </w:r>
      <w:r w:rsidR="0018073F">
        <w:t>ерации к государственной тайне";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>
        <w:t>справка об отсутствии медицинских противопоказаний для работы со сведениями, составляющими государственную тайну.</w:t>
      </w:r>
    </w:p>
    <w:p w:rsidR="00991A8A" w:rsidRDefault="00991A8A" w:rsidP="00991A8A">
      <w:pPr>
        <w:pStyle w:val="11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Документы, указанные в настоящем пункте,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стражей,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4.2. Прием документов для участия в конкурсе осуществляется конкурсной комиссией в срок, определенный решением </w:t>
      </w:r>
      <w:r w:rsidR="0018073F">
        <w:t>сельской Думы</w:t>
      </w:r>
      <w:r>
        <w:t>. В случае поступления документов после указанного срока комиссия отказывает в приеме документов и участии в конкурсе.</w:t>
      </w:r>
    </w:p>
    <w:p w:rsidR="00991A8A" w:rsidRDefault="00991A8A" w:rsidP="00991A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4.3. Документы, представленные кандидатам в конкурсную комиссию, регистрируются </w:t>
      </w:r>
      <w:r>
        <w:lastRenderedPageBreak/>
        <w:t>секретарем конкурсной комиссии в журнале входящей корреспонденции в день поступления.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rPr>
          <w:color w:val="000000"/>
        </w:rPr>
        <w:t>О приеме документов претенденту на участие в конкурсе в день поступления документов выдается</w:t>
      </w:r>
      <w:r>
        <w:t xml:space="preserve"> расписка с описью принятых документов.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Конкурсная комиссия вправе проверить достоверность представленных кандидатом сведений.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В случае представления документов для участия в конкурсе только от одного кандидата, срок приема документов может быть продлен на 5 рабочих дней, если возможность продления срока приема документов была предусмотрена в решении </w:t>
      </w:r>
      <w:r w:rsidR="0018073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 xml:space="preserve"> об объявлении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 случае если по окончании срока представления документов в конкурсную комиссию не поступило документов ни от одного из кандидатов, конкурс признается конкурсной комиссией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течение 10 рабочих дней со дня окончания срока приема документов (в том числе в случае продления срока приема документов в соответствии с пунктом 4.7 настоящего Положения)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Основаниями для отказа в допуске к участию в конкурсе являются:</w:t>
      </w:r>
    </w:p>
    <w:p w:rsidR="00991A8A" w:rsidRDefault="0018073F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достижение</w:t>
      </w:r>
      <w:r w:rsidR="00991A8A">
        <w:rPr>
          <w:rFonts w:ascii="Times New Roman" w:hAnsi="Times New Roman" w:cs="Times New Roman"/>
          <w:sz w:val="24"/>
          <w:szCs w:val="24"/>
        </w:rPr>
        <w:t xml:space="preserve"> кандидатом возраста 21 года на момент проведения конкурса</w:t>
      </w:r>
      <w:r w:rsidR="00991A8A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документов, необходимых в соответствии с настоящим Положением для участия в конкурсе;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кандидатом недостоверных или неполных сведений о себе, супруги или несовершеннолетних детях, предусмотренных пунктами 4.1.6 – 4.1.9 настоящего Положения.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сокрытие кандидатом сведений о судимости;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оформленных с нарушением требований, установленных настоящим Положением;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кандидата требованиям, указанным в пункте 4.10 настоящего Положения.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4.10.  Не имеют права участвовать в конкурсе граждане: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признанные судом недееспособными или содержащиеся в местах лишения свободы по приговору суда;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rPr>
          <w:bCs/>
          <w:iCs/>
        </w:rPr>
        <w:t>замещавший должность главы муниципального образования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образования, либо отрешенный от должности главы муниципального образования Губернатором Кировской области, если конкурс объявлен в связи с указанными обстоятельствами;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lastRenderedPageBreak/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4.10.5 и 4.10.6, прекращается со дня вступления в силу этого уголовного закона.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 xml:space="preserve">4.11. 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В </w:t>
      </w:r>
      <w:proofErr w:type="gramStart"/>
      <w:r>
        <w:t>случае  отказа</w:t>
      </w:r>
      <w:proofErr w:type="gramEnd"/>
      <w:r>
        <w:t xml:space="preserve"> в допуске к участию в конкурсе в уведомлении указываются  причины отказа в допуске к участию в конкурсе.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4.12.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91A8A" w:rsidRDefault="00991A8A" w:rsidP="00991A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конкурса и принятия решения конкурсной комиссией </w:t>
      </w:r>
    </w:p>
    <w:p w:rsidR="00991A8A" w:rsidRDefault="00991A8A" w:rsidP="00991A8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Конкурс проводится, если к участию в конкурсе конкурсной комиссией допущено не менее двух кандидатов.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после подачи заявлений об отказе от участия в конкурсе, допущенных к конкурсу остается менее 2 кандидатов, конкурс признается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Конкурс проводится в два этапа в течение конкурсного дня, который определен решением </w:t>
      </w:r>
      <w:r w:rsidR="0018073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>. Кандидаты участвуют в конкурсе лично.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Неявка кандидата для участия </w:t>
      </w:r>
      <w:r w:rsidR="0018073F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считается отказом от участия в конкурсе.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 первом этапе 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тестовых вопросов осуществляется конкурсной комиссией.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тестирования (набранные баллы) заносятся в оценочный лист (Приложение № 3), при этом каждый правильный ответ оценивается 0,5 балла.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На втором этапе кандидат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проходит  индивидуальное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собеседование, на котором каждый член комиссии оценивает профессиональные и личностные качества кандидатов.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работы, знаний, умений, навыков и иных качеств кандидатов.</w:t>
      </w:r>
    </w:p>
    <w:p w:rsidR="00991A8A" w:rsidRDefault="00991A8A" w:rsidP="00991A8A">
      <w:pPr>
        <w:ind w:firstLine="708"/>
        <w:jc w:val="both"/>
      </w:pPr>
      <w:r>
        <w:t xml:space="preserve">По итогам второго этапа конкурса каждый член конкурсной комиссии выставляет кандидату соответствующий балл (от 1 до 10) и заносит его в оценочный лист (Приложение № 3). </w:t>
      </w:r>
    </w:p>
    <w:p w:rsidR="00991A8A" w:rsidRDefault="00991A8A" w:rsidP="00991A8A">
      <w:pPr>
        <w:ind w:right="81" w:firstLine="708"/>
        <w:jc w:val="both"/>
      </w:pPr>
      <w:r>
        <w:t xml:space="preserve">5.6.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991A8A" w:rsidRDefault="00991A8A" w:rsidP="00991A8A">
      <w:pPr>
        <w:tabs>
          <w:tab w:val="left" w:pos="1260"/>
        </w:tabs>
        <w:ind w:right="81" w:firstLine="708"/>
        <w:jc w:val="both"/>
      </w:pPr>
      <w:r>
        <w:t xml:space="preserve">5.7. По итогам двух этапов конкурса конкурсная комиссия принимает решение о представлении не менее двух кандидатов, набравших наибольшее число баллов, на рассмотрение </w:t>
      </w:r>
      <w:r w:rsidR="0018073F">
        <w:t>сельской Думы</w:t>
      </w:r>
      <w:r>
        <w:t xml:space="preserve"> по результатам конкурса об отборе кандидатов.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Решение конкурсной комиссии по результатам конкурса заносится в протокол, подписывается всеми членами конкурсной комиссии, присутствующими на заседании.</w:t>
      </w:r>
    </w:p>
    <w:p w:rsidR="00991A8A" w:rsidRDefault="00991A8A" w:rsidP="00991A8A">
      <w:pPr>
        <w:tabs>
          <w:tab w:val="left" w:pos="1260"/>
        </w:tabs>
        <w:ind w:right="81" w:firstLine="708"/>
        <w:jc w:val="both"/>
      </w:pPr>
      <w:r>
        <w:t xml:space="preserve">Протокол заседания конкурсной комиссии и документы представляемых кандидатов направляются конкурсной комиссией в </w:t>
      </w:r>
      <w:r w:rsidR="004B1E65">
        <w:t>сельскую Думу</w:t>
      </w:r>
      <w:r>
        <w:t xml:space="preserve"> не позднее следующего рабочего дня за днем принятия решения по итогам конкурса. </w:t>
      </w:r>
    </w:p>
    <w:p w:rsidR="00991A8A" w:rsidRDefault="00991A8A" w:rsidP="00991A8A">
      <w:pPr>
        <w:ind w:right="81" w:firstLine="708"/>
        <w:jc w:val="both"/>
      </w:pPr>
      <w:r>
        <w:t xml:space="preserve">5.8.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t xml:space="preserve">5.9. Рассмотрение </w:t>
      </w:r>
      <w:r w:rsidR="004B1E65">
        <w:t>сельской Думы</w:t>
      </w:r>
      <w:r>
        <w:t xml:space="preserve"> вопроса об избрании главы муниципального образования 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2" w:history="1">
        <w:r>
          <w:rPr>
            <w:rStyle w:val="a5"/>
          </w:rPr>
          <w:t>Регламентом</w:t>
        </w:r>
      </w:hyperlink>
      <w:r>
        <w:t xml:space="preserve"> </w:t>
      </w:r>
      <w:r w:rsidR="009D5C10">
        <w:t>сельской Думы</w:t>
      </w:r>
      <w:r>
        <w:rPr>
          <w:i/>
        </w:rPr>
        <w:t>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5.10. В случае признания конкурса несостоявшимся либо в случае непринятия </w:t>
      </w:r>
      <w:r w:rsidR="009D5C10">
        <w:t>сельской Думой</w:t>
      </w:r>
      <w:r>
        <w:t xml:space="preserve"> решения об избрании главы муниципального образования из числа кандидатов, представленных конкурсной комиссией по результатам конкурса, </w:t>
      </w:r>
      <w:r w:rsidR="009D5C10">
        <w:t>сельская Дума</w:t>
      </w:r>
      <w:r>
        <w:t xml:space="preserve"> принимает решение о повторном проведении конкурса в соответствии с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5.11. Информация о результатах конкурса подлежит опубликованию </w:t>
      </w:r>
      <w:r w:rsidR="009D5C10">
        <w:t>(обнародованию) на информационных стендах</w:t>
      </w:r>
      <w:r>
        <w:t xml:space="preserve"> и размещению на официальном сайте муниципального образования в течение 5 рабочих дней со дня принятия конкурсной комиссией решения по результатам конкурса.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991A8A" w:rsidRDefault="00991A8A" w:rsidP="00991A8A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>
        <w:rPr>
          <w:b/>
        </w:rPr>
        <w:t>6. Заключительные положения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6.1. 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6.2. Расходы кандидатов, связанные с участием в конкурсе, осуществляются за счёт их собственных средств.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 xml:space="preserve">6.3. При проведении повторного конкурса допускается участие в нем граждан, </w:t>
      </w:r>
      <w:r w:rsidR="009D5C10">
        <w:t>которые участвовали</w:t>
      </w:r>
      <w:r>
        <w:t xml:space="preserve"> в конкурсе, признанном несостоявшимся.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6.4. Документы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администрации муниципального образования, после чего подлежат уничтожению.</w:t>
      </w:r>
    </w:p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Дамаскинской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</w:t>
      </w:r>
      <w:r w:rsidR="008A49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Думы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32B9">
        <w:rPr>
          <w:rFonts w:ascii="Times New Roman" w:hAnsi="Times New Roman" w:cs="Times New Roman"/>
          <w:sz w:val="24"/>
          <w:szCs w:val="24"/>
        </w:rPr>
        <w:t>26</w:t>
      </w:r>
      <w:r w:rsidR="00991A8A">
        <w:rPr>
          <w:rFonts w:ascii="Times New Roman" w:hAnsi="Times New Roman" w:cs="Times New Roman"/>
          <w:sz w:val="24"/>
          <w:szCs w:val="24"/>
        </w:rPr>
        <w:t>.</w:t>
      </w:r>
      <w:r w:rsidR="00552228">
        <w:rPr>
          <w:rFonts w:ascii="Times New Roman" w:hAnsi="Times New Roman" w:cs="Times New Roman"/>
          <w:sz w:val="24"/>
          <w:szCs w:val="24"/>
        </w:rPr>
        <w:t>05</w:t>
      </w:r>
      <w:r w:rsidR="00991A8A">
        <w:rPr>
          <w:rFonts w:ascii="Times New Roman" w:hAnsi="Times New Roman" w:cs="Times New Roman"/>
          <w:sz w:val="24"/>
          <w:szCs w:val="24"/>
        </w:rPr>
        <w:t xml:space="preserve">.2017 № </w:t>
      </w:r>
      <w:r w:rsidR="008732B9">
        <w:rPr>
          <w:rFonts w:ascii="Times New Roman" w:hAnsi="Times New Roman" w:cs="Times New Roman"/>
          <w:sz w:val="24"/>
          <w:szCs w:val="24"/>
        </w:rPr>
        <w:t>4/2</w:t>
      </w:r>
    </w:p>
    <w:p w:rsidR="00991A8A" w:rsidRDefault="00991A8A" w:rsidP="00991A8A">
      <w:pPr>
        <w:rPr>
          <w:color w:val="000000"/>
        </w:rPr>
      </w:pPr>
    </w:p>
    <w:p w:rsidR="00991A8A" w:rsidRDefault="00991A8A" w:rsidP="00991A8A">
      <w:pPr>
        <w:rPr>
          <w:color w:val="000000"/>
        </w:rPr>
      </w:pPr>
    </w:p>
    <w:p w:rsidR="00991A8A" w:rsidRDefault="00991A8A" w:rsidP="00991A8A">
      <w:pPr>
        <w:jc w:val="right"/>
        <w:rPr>
          <w:i/>
          <w:u w:val="single"/>
        </w:rPr>
      </w:pPr>
      <w:r>
        <w:rPr>
          <w:color w:val="000000"/>
        </w:rPr>
        <w:t>В</w:t>
      </w:r>
      <w:r>
        <w:t xml:space="preserve"> </w:t>
      </w:r>
      <w:r>
        <w:rPr>
          <w:i/>
          <w:u w:val="single"/>
        </w:rPr>
        <w:t>конкурсную комиссию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center"/>
        <w:rPr>
          <w:b/>
        </w:rPr>
      </w:pPr>
      <w:r>
        <w:rPr>
          <w:b/>
        </w:rPr>
        <w:t>Заявление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</w:pPr>
      <w:proofErr w:type="gramStart"/>
      <w:r>
        <w:t>Я,  _</w:t>
      </w:r>
      <w:proofErr w:type="gramEnd"/>
      <w:r>
        <w:t xml:space="preserve">_______________________________________________________, </w:t>
      </w:r>
    </w:p>
    <w:p w:rsidR="00991A8A" w:rsidRDefault="00991A8A" w:rsidP="00991A8A">
      <w:pPr>
        <w:tabs>
          <w:tab w:val="num" w:pos="1080"/>
        </w:tabs>
        <w:ind w:firstLine="720"/>
        <w:jc w:val="center"/>
      </w:pPr>
      <w:r>
        <w:t>(фамилия, имя, отчество)</w:t>
      </w:r>
    </w:p>
    <w:p w:rsidR="00991A8A" w:rsidRDefault="00991A8A" w:rsidP="00991A8A">
      <w:pPr>
        <w:tabs>
          <w:tab w:val="num" w:pos="1080"/>
        </w:tabs>
        <w:jc w:val="both"/>
      </w:pPr>
      <w:r>
        <w:t>желаю принять участие в конкурсе по отбору кандидатов на должность главы наименование муниципального образования.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  <w: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991A8A" w:rsidRDefault="00991A8A" w:rsidP="00991A8A">
      <w:pPr>
        <w:autoSpaceDE w:val="0"/>
        <w:autoSpaceDN w:val="0"/>
        <w:adjustRightInd w:val="0"/>
        <w:ind w:firstLine="720"/>
        <w:jc w:val="both"/>
      </w:pPr>
      <w:r>
        <w:t xml:space="preserve">Мне известно, что исполнение должностных обязанностей </w:t>
      </w:r>
      <w:proofErr w:type="gramStart"/>
      <w:r>
        <w:t xml:space="preserve">главы </w:t>
      </w:r>
      <w:r w:rsidR="008A4940">
        <w:t xml:space="preserve"> сельского</w:t>
      </w:r>
      <w:proofErr w:type="gramEnd"/>
      <w:r w:rsidR="008A4940">
        <w:t xml:space="preserve"> поселения</w:t>
      </w:r>
      <w:r>
        <w:t xml:space="preserve"> связано с использованием сведений, составляющих государственную и иную охраняемую федеральными законами тайну,  в связи с чем, выражаю согласие на проведение в отношении меня полномочными органами проверочных мероприятий.</w:t>
      </w:r>
    </w:p>
    <w:p w:rsidR="00991A8A" w:rsidRDefault="00991A8A" w:rsidP="00991A8A">
      <w:pPr>
        <w:ind w:firstLine="720"/>
        <w:jc w:val="both"/>
      </w:pPr>
      <w: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991A8A" w:rsidRDefault="00991A8A" w:rsidP="00991A8A">
      <w:pPr>
        <w:ind w:firstLine="720"/>
        <w:jc w:val="both"/>
      </w:pPr>
      <w:r>
        <w:t>В случае избрания на должность гла</w:t>
      </w:r>
      <w:r>
        <w:rPr>
          <w:color w:val="000000"/>
        </w:rPr>
        <w:t xml:space="preserve">вы </w:t>
      </w:r>
      <w:r w:rsidR="008A4940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>
        <w:t>обязуюсь прекратить деятельность, несовместимую с замещением выборной должности.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  <w:rPr>
          <w:i/>
        </w:rPr>
      </w:pPr>
      <w:r>
        <w:t>____________</w:t>
      </w:r>
      <w:r>
        <w:rPr>
          <w:i/>
        </w:rPr>
        <w:t xml:space="preserve">       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>дата)</w:t>
      </w:r>
      <w:r>
        <w:rPr>
          <w:i/>
        </w:rPr>
        <w:tab/>
      </w:r>
      <w:r>
        <w:rPr>
          <w:i/>
        </w:rPr>
        <w:tab/>
        <w:t>_________________</w:t>
      </w:r>
      <w:r>
        <w:rPr>
          <w:i/>
        </w:rPr>
        <w:tab/>
        <w:t>(подпись)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i/>
        </w:rPr>
      </w:pP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Перечень  документов</w:t>
      </w:r>
      <w:proofErr w:type="gramEnd"/>
      <w:r>
        <w:rPr>
          <w:color w:val="000000"/>
        </w:rPr>
        <w:t>, прилагаемых к заявлению: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1._________________________________________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2. _________________________________________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……………….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Дамаскинской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Думы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32B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32B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8732B9">
        <w:rPr>
          <w:rFonts w:ascii="Times New Roman" w:hAnsi="Times New Roman" w:cs="Times New Roman"/>
          <w:sz w:val="24"/>
          <w:szCs w:val="24"/>
        </w:rPr>
        <w:t>4/2</w:t>
      </w:r>
      <w:r w:rsidR="008A4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8A" w:rsidRDefault="00991A8A" w:rsidP="00991A8A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jc w:val="right"/>
      </w:pP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  <w:r>
        <w:rPr>
          <w:b/>
        </w:rPr>
        <w:t>АНКЕТА</w:t>
      </w: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  <w:r>
        <w:rPr>
          <w:b/>
        </w:rPr>
        <w:t>участника конкурса по отбору кандидатов на должность</w:t>
      </w:r>
    </w:p>
    <w:p w:rsidR="00991A8A" w:rsidRDefault="00991A8A" w:rsidP="00991A8A">
      <w:pPr>
        <w:tabs>
          <w:tab w:val="num" w:pos="-2340"/>
        </w:tabs>
        <w:jc w:val="center"/>
      </w:pPr>
      <w:r>
        <w:rPr>
          <w:b/>
        </w:rPr>
        <w:t xml:space="preserve">главы </w:t>
      </w:r>
      <w:r w:rsidR="008A4940">
        <w:rPr>
          <w:b/>
        </w:rPr>
        <w:t>Дамаскинского</w:t>
      </w:r>
      <w:r>
        <w:rPr>
          <w:b/>
        </w:rPr>
        <w:t xml:space="preserve"> сельского поселения</w:t>
      </w:r>
    </w:p>
    <w:p w:rsidR="00991A8A" w:rsidRDefault="00991A8A" w:rsidP="00991A8A">
      <w:pPr>
        <w:autoSpaceDE w:val="0"/>
        <w:autoSpaceDN w:val="0"/>
        <w:adjustRightInd w:val="0"/>
        <w:ind w:firstLine="540"/>
        <w:jc w:val="both"/>
        <w:rPr>
          <w:b/>
          <w:i/>
          <w:color w:val="0000FF"/>
        </w:rPr>
      </w:pPr>
      <w:r>
        <w:rPr>
          <w:b/>
          <w:i/>
          <w:color w:val="0000FF"/>
        </w:rPr>
        <w:t xml:space="preserve">В анкете должны быть указаны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кандидата, а если судимость снята или погашена, - также сведения о дате снятия или погашения судимости.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органа,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Дамаскинской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сельской  Думы</w:t>
      </w:r>
      <w:proofErr w:type="gramEnd"/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32B9">
        <w:rPr>
          <w:rFonts w:ascii="Times New Roman" w:hAnsi="Times New Roman" w:cs="Times New Roman"/>
          <w:sz w:val="24"/>
          <w:szCs w:val="24"/>
        </w:rPr>
        <w:t>26</w:t>
      </w:r>
      <w:r w:rsidR="00991A8A">
        <w:rPr>
          <w:rFonts w:ascii="Times New Roman" w:hAnsi="Times New Roman" w:cs="Times New Roman"/>
          <w:sz w:val="24"/>
          <w:szCs w:val="24"/>
        </w:rPr>
        <w:t>.</w:t>
      </w:r>
      <w:r w:rsidR="008732B9">
        <w:rPr>
          <w:rFonts w:ascii="Times New Roman" w:hAnsi="Times New Roman" w:cs="Times New Roman"/>
          <w:sz w:val="24"/>
          <w:szCs w:val="24"/>
        </w:rPr>
        <w:t>05</w:t>
      </w:r>
      <w:r w:rsidR="00991A8A">
        <w:rPr>
          <w:rFonts w:ascii="Times New Roman" w:hAnsi="Times New Roman" w:cs="Times New Roman"/>
          <w:sz w:val="24"/>
          <w:szCs w:val="24"/>
        </w:rPr>
        <w:t xml:space="preserve">.2017 № </w:t>
      </w:r>
      <w:r w:rsidR="008732B9">
        <w:rPr>
          <w:rFonts w:ascii="Times New Roman" w:hAnsi="Times New Roman" w:cs="Times New Roman"/>
          <w:sz w:val="24"/>
          <w:szCs w:val="24"/>
        </w:rPr>
        <w:t>4/2</w:t>
      </w: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jc w:val="center"/>
      </w:pPr>
      <w:r>
        <w:t>Оценочный лист члена конкурсной комиссии</w:t>
      </w:r>
    </w:p>
    <w:p w:rsidR="00991A8A" w:rsidRDefault="00991A8A" w:rsidP="00991A8A">
      <w:pPr>
        <w:jc w:val="center"/>
      </w:pPr>
    </w:p>
    <w:p w:rsidR="00991A8A" w:rsidRDefault="00991A8A" w:rsidP="00991A8A">
      <w:pPr>
        <w:jc w:val="center"/>
      </w:pPr>
      <w:r>
        <w:t>__________________________________________________________________</w:t>
      </w:r>
    </w:p>
    <w:p w:rsidR="00991A8A" w:rsidRDefault="00991A8A" w:rsidP="00991A8A">
      <w:pPr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p w:rsidR="00991A8A" w:rsidRDefault="00991A8A" w:rsidP="00991A8A">
      <w:pPr>
        <w:jc w:val="center"/>
      </w:pPr>
    </w:p>
    <w:p w:rsidR="00991A8A" w:rsidRDefault="00991A8A" w:rsidP="00991A8A">
      <w:pPr>
        <w:jc w:val="both"/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293"/>
        <w:gridCol w:w="1610"/>
        <w:gridCol w:w="1803"/>
        <w:gridCol w:w="2316"/>
      </w:tblGrid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jc w:val="center"/>
            </w:pPr>
            <w:r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left="72"/>
              <w:jc w:val="center"/>
            </w:pPr>
            <w:r>
              <w:t>Ф.И.О. кандидата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8A" w:rsidRDefault="00991A8A">
            <w:pPr>
              <w:tabs>
                <w:tab w:val="left" w:pos="72"/>
              </w:tabs>
              <w:jc w:val="center"/>
            </w:pPr>
            <w:r>
              <w:t>1 этап</w:t>
            </w:r>
          </w:p>
          <w:p w:rsidR="00991A8A" w:rsidRDefault="00991A8A">
            <w:pPr>
              <w:tabs>
                <w:tab w:val="left" w:pos="72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jc w:val="center"/>
            </w:pPr>
            <w:r>
              <w:t>2 этап</w:t>
            </w:r>
          </w:p>
          <w:p w:rsidR="00991A8A" w:rsidRDefault="00991A8A">
            <w:pPr>
              <w:jc w:val="center"/>
            </w:pPr>
            <w:r>
              <w:t>(максимум 10 баллов)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8A" w:rsidRDefault="00991A8A">
            <w:pPr>
              <w:jc w:val="center"/>
            </w:pPr>
            <w:r>
              <w:t>ИТОГО</w:t>
            </w:r>
          </w:p>
          <w:p w:rsidR="00991A8A" w:rsidRDefault="00991A8A">
            <w:pPr>
              <w:jc w:val="center"/>
            </w:pPr>
            <w:r>
              <w:t>баллов</w:t>
            </w: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</w:tbl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0D0408" w:rsidRDefault="000D0408"/>
    <w:sectPr w:rsidR="000D0408" w:rsidSect="000B6D3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A"/>
    <w:rsid w:val="000B6D3F"/>
    <w:rsid w:val="000D0408"/>
    <w:rsid w:val="000D68A1"/>
    <w:rsid w:val="0018073F"/>
    <w:rsid w:val="003110C3"/>
    <w:rsid w:val="00406749"/>
    <w:rsid w:val="004B1E65"/>
    <w:rsid w:val="00552228"/>
    <w:rsid w:val="005639F0"/>
    <w:rsid w:val="0063235B"/>
    <w:rsid w:val="0068053B"/>
    <w:rsid w:val="006F59D6"/>
    <w:rsid w:val="008732B9"/>
    <w:rsid w:val="00876C2F"/>
    <w:rsid w:val="008A4940"/>
    <w:rsid w:val="008B1283"/>
    <w:rsid w:val="008C4EED"/>
    <w:rsid w:val="00991A8A"/>
    <w:rsid w:val="009D5C10"/>
    <w:rsid w:val="00A06482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C063-BA85-4BD9-B1F2-98B108D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991A8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91A8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991A8A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paragraph" w:customStyle="1" w:styleId="11">
    <w:name w:val="Абзац списка1"/>
    <w:basedOn w:val="a"/>
    <w:rsid w:val="00991A8A"/>
    <w:pPr>
      <w:ind w:left="720"/>
    </w:pPr>
  </w:style>
  <w:style w:type="paragraph" w:customStyle="1" w:styleId="ConsPlusTitle">
    <w:name w:val="ConsPlusTitle"/>
    <w:rsid w:val="00991A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D68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5934887F9DDD235A78003909FFAC74FAF26368ED87C90D4B2AA6B7B672C6E4225916E7135D493LFR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5934887F9DDD235A79E0E86F3A6CE4EA37F3983D077C08FEDF1362C6E2639056AC82C3538D194F2385AL9R5I" TargetMode="External"/><Relationship Id="rId12" Type="http://schemas.openxmlformats.org/officeDocument/2006/relationships/hyperlink" Target="consultantplus://offline/ref=F7ECF8139FF44A31FF9AA7E5E2977F451EC06849691886A9AFB3671BFDD4F98E110368E88CE145B4F18CF7d4h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8E31E2E9089421A93C996C5C4035E9C7AB465B8CE794A6B80579EA354EFDB3D39AAC0wBi6K" TargetMode="External"/><Relationship Id="rId11" Type="http://schemas.openxmlformats.org/officeDocument/2006/relationships/hyperlink" Target="consultantplus://offline/ref=40A70D6247CDAED24CF17A544ECF3EF0397B3EDA2663C64AFB242B3AFC499E022CBE993BA3BCC13C1FU6F" TargetMode="External"/><Relationship Id="rId5" Type="http://schemas.openxmlformats.org/officeDocument/2006/relationships/hyperlink" Target="consultantplus://offline/ref=94E5934887F9DDD235A78003909FFAC74FAF26368ED87C90D4B2AA6B7B672C6E4225916E7135D493LFR0I" TargetMode="External"/><Relationship Id="rId10" Type="http://schemas.openxmlformats.org/officeDocument/2006/relationships/hyperlink" Target="consultantplus://offline/ref=94E5934887F9DDD235A79E0E86F3A6CE4EA37F3983D077C08FEDF1362C6E2639056AC82C3538D194F2385AL9R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8E31E2E9089421A93C996C5C4035E9C7AB465B8CE794A6B80579EA354EFDB3D39AAC0wBi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2017-06-01T06:17:00Z</cp:lastPrinted>
  <dcterms:created xsi:type="dcterms:W3CDTF">2017-05-16T13:06:00Z</dcterms:created>
  <dcterms:modified xsi:type="dcterms:W3CDTF">2017-06-01T08:50:00Z</dcterms:modified>
</cp:coreProperties>
</file>