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DA" w:rsidRDefault="00BC03DA" w:rsidP="00BC0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 СЕЛЬСКАЯ ДУМА</w:t>
      </w:r>
    </w:p>
    <w:p w:rsidR="00BC03DA" w:rsidRDefault="00BC03DA" w:rsidP="00BC0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</w:t>
      </w:r>
      <w:r w:rsidR="006B6593">
        <w:rPr>
          <w:b/>
          <w:sz w:val="28"/>
          <w:szCs w:val="28"/>
        </w:rPr>
        <w:t>РАЙОНА КИРОВСКОЙ</w:t>
      </w:r>
      <w:r>
        <w:rPr>
          <w:b/>
          <w:sz w:val="28"/>
          <w:szCs w:val="28"/>
        </w:rPr>
        <w:t xml:space="preserve"> ОБЛАСТИ</w:t>
      </w:r>
    </w:p>
    <w:p w:rsidR="00BC03DA" w:rsidRDefault="00BC03DA" w:rsidP="00BC03DA">
      <w:pPr>
        <w:jc w:val="center"/>
        <w:rPr>
          <w:b/>
          <w:sz w:val="28"/>
          <w:szCs w:val="28"/>
        </w:rPr>
      </w:pPr>
    </w:p>
    <w:p w:rsidR="00BC03DA" w:rsidRDefault="00BC03DA" w:rsidP="00BC0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03DA" w:rsidRDefault="00BC03DA" w:rsidP="00BC03DA">
      <w:pPr>
        <w:jc w:val="center"/>
        <w:rPr>
          <w:b/>
          <w:sz w:val="28"/>
          <w:szCs w:val="28"/>
        </w:rPr>
      </w:pPr>
    </w:p>
    <w:p w:rsidR="00BC03DA" w:rsidRDefault="00BC03DA" w:rsidP="00BC0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Е Ш Е Н И Е </w:t>
      </w:r>
    </w:p>
    <w:p w:rsidR="00BC03DA" w:rsidRDefault="00BC03DA" w:rsidP="00BC03DA">
      <w:pPr>
        <w:jc w:val="center"/>
        <w:rPr>
          <w:b/>
          <w:sz w:val="28"/>
          <w:szCs w:val="28"/>
        </w:rPr>
      </w:pPr>
    </w:p>
    <w:p w:rsidR="00BC03DA" w:rsidRDefault="00BC03DA" w:rsidP="00BC03DA">
      <w:pPr>
        <w:rPr>
          <w:sz w:val="28"/>
          <w:szCs w:val="28"/>
        </w:rPr>
      </w:pPr>
      <w:r>
        <w:rPr>
          <w:sz w:val="28"/>
          <w:szCs w:val="28"/>
        </w:rPr>
        <w:t xml:space="preserve"> 27.07.2016                                                                                                        № 3/4</w:t>
      </w:r>
    </w:p>
    <w:p w:rsidR="00BC03DA" w:rsidRDefault="00BC03DA" w:rsidP="00BC03DA">
      <w:pPr>
        <w:jc w:val="center"/>
        <w:rPr>
          <w:sz w:val="28"/>
          <w:szCs w:val="28"/>
        </w:rPr>
      </w:pPr>
    </w:p>
    <w:p w:rsidR="00BC03DA" w:rsidRDefault="00BC03DA" w:rsidP="00BC03DA">
      <w:pPr>
        <w:jc w:val="center"/>
        <w:rPr>
          <w:sz w:val="28"/>
          <w:szCs w:val="28"/>
        </w:rPr>
      </w:pPr>
    </w:p>
    <w:p w:rsidR="00BC03DA" w:rsidRDefault="00BC03DA" w:rsidP="00BC03DA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BC03DA" w:rsidRDefault="00BC03DA" w:rsidP="00BC03DA">
      <w:pPr>
        <w:jc w:val="center"/>
        <w:rPr>
          <w:b/>
          <w:sz w:val="28"/>
        </w:rPr>
      </w:pPr>
    </w:p>
    <w:p w:rsidR="00BC03DA" w:rsidRDefault="00BC03DA" w:rsidP="00BC03DA">
      <w:pPr>
        <w:jc w:val="both"/>
        <w:rPr>
          <w:b/>
          <w:sz w:val="28"/>
        </w:rPr>
      </w:pPr>
    </w:p>
    <w:p w:rsidR="00BC03DA" w:rsidRDefault="00BC03DA" w:rsidP="00BC03DA">
      <w:pPr>
        <w:jc w:val="center"/>
        <w:rPr>
          <w:b/>
          <w:sz w:val="28"/>
        </w:rPr>
      </w:pPr>
      <w:r>
        <w:rPr>
          <w:b/>
          <w:sz w:val="28"/>
        </w:rPr>
        <w:t>Об утверждении Положения о собраниях и конференциях</w:t>
      </w:r>
    </w:p>
    <w:p w:rsidR="00BC03DA" w:rsidRDefault="00BC03DA" w:rsidP="00BC03DA">
      <w:pPr>
        <w:jc w:val="both"/>
        <w:rPr>
          <w:sz w:val="28"/>
        </w:rPr>
      </w:pPr>
    </w:p>
    <w:p w:rsidR="008029BD" w:rsidRDefault="008029BD" w:rsidP="00BC03DA">
      <w:pPr>
        <w:jc w:val="both"/>
        <w:rPr>
          <w:sz w:val="28"/>
        </w:rPr>
      </w:pPr>
    </w:p>
    <w:p w:rsidR="008029BD" w:rsidRDefault="008029BD" w:rsidP="00BC03DA">
      <w:pPr>
        <w:jc w:val="both"/>
        <w:rPr>
          <w:sz w:val="28"/>
        </w:rPr>
      </w:pPr>
    </w:p>
    <w:p w:rsidR="00BC03DA" w:rsidRDefault="00BC03DA" w:rsidP="00BC03DA">
      <w:pPr>
        <w:jc w:val="both"/>
        <w:rPr>
          <w:sz w:val="28"/>
        </w:rPr>
      </w:pPr>
      <w:r>
        <w:rPr>
          <w:sz w:val="28"/>
        </w:rPr>
        <w:tab/>
        <w:t>В соответствии с Федеральным законом «Об общих принципах организации местного самоуправления в Российской Федерации» от 06.10.2003 № 131 – ФЗ, Устава муниципального образования Дамаскинское сельское поселение Дамаскинская сельская Дума РЕШИЛА:</w:t>
      </w:r>
    </w:p>
    <w:p w:rsidR="00BC03DA" w:rsidRPr="00BC03DA" w:rsidRDefault="00BC03DA" w:rsidP="00BC03DA">
      <w:pPr>
        <w:pStyle w:val="a3"/>
        <w:numPr>
          <w:ilvl w:val="0"/>
          <w:numId w:val="1"/>
        </w:numPr>
        <w:jc w:val="both"/>
        <w:rPr>
          <w:sz w:val="28"/>
        </w:rPr>
      </w:pPr>
      <w:r w:rsidRPr="00BC03DA">
        <w:rPr>
          <w:sz w:val="28"/>
        </w:rPr>
        <w:t>Утвердить Положение о с</w:t>
      </w:r>
      <w:r w:rsidR="00FD4929">
        <w:rPr>
          <w:sz w:val="28"/>
        </w:rPr>
        <w:t>обраниях и конференциях граждан, согласно приложения.</w:t>
      </w:r>
    </w:p>
    <w:p w:rsidR="00BC03DA" w:rsidRPr="00BC03DA" w:rsidRDefault="00BC03DA" w:rsidP="00BC03DA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Настоящее решения обнародовать в установленном</w:t>
      </w:r>
      <w:r w:rsidR="007A29E5">
        <w:rPr>
          <w:sz w:val="28"/>
        </w:rPr>
        <w:t xml:space="preserve"> порядке.</w:t>
      </w:r>
    </w:p>
    <w:p w:rsidR="00BC03DA" w:rsidRDefault="00BC03DA" w:rsidP="00BC03DA">
      <w:pPr>
        <w:jc w:val="both"/>
        <w:rPr>
          <w:sz w:val="28"/>
        </w:rPr>
      </w:pPr>
    </w:p>
    <w:p w:rsidR="00BC03DA" w:rsidRDefault="00BC03DA" w:rsidP="00BC03DA">
      <w:pPr>
        <w:jc w:val="both"/>
        <w:rPr>
          <w:sz w:val="28"/>
        </w:rPr>
      </w:pPr>
    </w:p>
    <w:p w:rsidR="00BC03DA" w:rsidRDefault="00BC03DA" w:rsidP="00BC03DA">
      <w:pPr>
        <w:jc w:val="both"/>
        <w:rPr>
          <w:sz w:val="28"/>
        </w:rPr>
      </w:pPr>
    </w:p>
    <w:p w:rsidR="00BC03DA" w:rsidRDefault="00BC03DA" w:rsidP="00BC03DA">
      <w:pPr>
        <w:jc w:val="both"/>
        <w:rPr>
          <w:sz w:val="28"/>
        </w:rPr>
      </w:pPr>
    </w:p>
    <w:p w:rsidR="008029BD" w:rsidRDefault="008029BD" w:rsidP="00BC03DA">
      <w:pPr>
        <w:jc w:val="both"/>
        <w:rPr>
          <w:sz w:val="28"/>
        </w:rPr>
      </w:pPr>
    </w:p>
    <w:p w:rsidR="008029BD" w:rsidRDefault="008029BD" w:rsidP="00BC03DA">
      <w:pPr>
        <w:jc w:val="both"/>
        <w:rPr>
          <w:sz w:val="28"/>
        </w:rPr>
      </w:pPr>
    </w:p>
    <w:p w:rsidR="008029BD" w:rsidRDefault="008029BD" w:rsidP="00BC03DA">
      <w:pPr>
        <w:jc w:val="both"/>
        <w:rPr>
          <w:sz w:val="28"/>
        </w:rPr>
      </w:pPr>
    </w:p>
    <w:p w:rsidR="008029BD" w:rsidRDefault="008029BD" w:rsidP="00BC03DA">
      <w:pPr>
        <w:jc w:val="both"/>
        <w:rPr>
          <w:sz w:val="28"/>
        </w:rPr>
      </w:pPr>
    </w:p>
    <w:p w:rsidR="008029BD" w:rsidRDefault="008029BD" w:rsidP="00BC03DA">
      <w:pPr>
        <w:jc w:val="both"/>
        <w:rPr>
          <w:sz w:val="28"/>
        </w:rPr>
      </w:pPr>
    </w:p>
    <w:p w:rsidR="00BC03DA" w:rsidRDefault="00BC03DA" w:rsidP="00BC03DA">
      <w:pPr>
        <w:jc w:val="both"/>
        <w:rPr>
          <w:sz w:val="28"/>
        </w:rPr>
      </w:pPr>
    </w:p>
    <w:p w:rsidR="00BC03DA" w:rsidRDefault="00BC03DA" w:rsidP="00BC03DA">
      <w:pPr>
        <w:jc w:val="both"/>
        <w:rPr>
          <w:sz w:val="28"/>
        </w:rPr>
      </w:pPr>
      <w:r>
        <w:rPr>
          <w:sz w:val="28"/>
        </w:rPr>
        <w:t>Глава поселения, председатель</w:t>
      </w:r>
    </w:p>
    <w:p w:rsidR="00BC03DA" w:rsidRDefault="00BC03DA" w:rsidP="00BC03DA">
      <w:pPr>
        <w:jc w:val="both"/>
        <w:rPr>
          <w:sz w:val="28"/>
        </w:rPr>
      </w:pPr>
      <w:r>
        <w:rPr>
          <w:sz w:val="28"/>
        </w:rPr>
        <w:t>сельской Думы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П.П. Опушнев</w:t>
      </w:r>
    </w:p>
    <w:p w:rsidR="007A29E5" w:rsidRDefault="007A29E5" w:rsidP="00BC03DA">
      <w:pPr>
        <w:jc w:val="both"/>
        <w:rPr>
          <w:sz w:val="28"/>
        </w:rPr>
      </w:pPr>
    </w:p>
    <w:p w:rsidR="007A29E5" w:rsidRDefault="007A29E5" w:rsidP="00BC03DA">
      <w:pPr>
        <w:jc w:val="both"/>
        <w:rPr>
          <w:sz w:val="28"/>
        </w:rPr>
      </w:pPr>
    </w:p>
    <w:p w:rsidR="007A29E5" w:rsidRDefault="007A29E5" w:rsidP="00BC03DA">
      <w:pPr>
        <w:jc w:val="both"/>
        <w:rPr>
          <w:sz w:val="28"/>
        </w:rPr>
      </w:pPr>
    </w:p>
    <w:p w:rsidR="007A29E5" w:rsidRDefault="007A29E5" w:rsidP="00BC03DA">
      <w:pPr>
        <w:jc w:val="both"/>
        <w:rPr>
          <w:sz w:val="28"/>
        </w:rPr>
      </w:pPr>
    </w:p>
    <w:p w:rsidR="007A29E5" w:rsidRDefault="007A29E5" w:rsidP="00BC03DA">
      <w:pPr>
        <w:jc w:val="both"/>
        <w:rPr>
          <w:sz w:val="28"/>
        </w:rPr>
      </w:pPr>
    </w:p>
    <w:p w:rsidR="007A29E5" w:rsidRDefault="007A29E5" w:rsidP="00BC03DA">
      <w:pPr>
        <w:jc w:val="both"/>
        <w:rPr>
          <w:sz w:val="28"/>
        </w:rPr>
      </w:pPr>
    </w:p>
    <w:p w:rsidR="00FD4929" w:rsidRDefault="00FD4929" w:rsidP="00BC03DA">
      <w:pPr>
        <w:jc w:val="both"/>
        <w:rPr>
          <w:sz w:val="28"/>
        </w:rPr>
      </w:pPr>
    </w:p>
    <w:p w:rsidR="00FD4929" w:rsidRDefault="00FD4929" w:rsidP="00BC03DA">
      <w:pPr>
        <w:jc w:val="both"/>
        <w:rPr>
          <w:sz w:val="28"/>
        </w:rPr>
      </w:pPr>
    </w:p>
    <w:p w:rsidR="00FD4929" w:rsidRDefault="00FD4929" w:rsidP="00BC03DA">
      <w:pPr>
        <w:jc w:val="both"/>
        <w:rPr>
          <w:sz w:val="28"/>
        </w:rPr>
      </w:pPr>
    </w:p>
    <w:p w:rsidR="007A29E5" w:rsidRDefault="007A29E5" w:rsidP="00BC03DA">
      <w:pPr>
        <w:jc w:val="both"/>
        <w:rPr>
          <w:sz w:val="28"/>
        </w:rPr>
      </w:pPr>
    </w:p>
    <w:p w:rsidR="007A29E5" w:rsidRDefault="007A29E5" w:rsidP="00BC03DA">
      <w:pPr>
        <w:jc w:val="both"/>
        <w:rPr>
          <w:sz w:val="28"/>
        </w:rPr>
      </w:pPr>
    </w:p>
    <w:p w:rsidR="007A29E5" w:rsidRDefault="007A29E5" w:rsidP="00BC03DA">
      <w:pPr>
        <w:jc w:val="both"/>
        <w:rPr>
          <w:sz w:val="28"/>
        </w:rPr>
      </w:pPr>
    </w:p>
    <w:p w:rsidR="007A29E5" w:rsidRDefault="007A29E5" w:rsidP="007A29E5">
      <w:pPr>
        <w:jc w:val="right"/>
        <w:rPr>
          <w:sz w:val="28"/>
        </w:rPr>
      </w:pPr>
      <w:r>
        <w:rPr>
          <w:sz w:val="28"/>
        </w:rPr>
        <w:lastRenderedPageBreak/>
        <w:t>Утверждено</w:t>
      </w:r>
    </w:p>
    <w:p w:rsidR="007A29E5" w:rsidRDefault="00FD4929" w:rsidP="007A29E5">
      <w:pPr>
        <w:jc w:val="right"/>
        <w:rPr>
          <w:sz w:val="28"/>
        </w:rPr>
      </w:pPr>
      <w:r>
        <w:rPr>
          <w:sz w:val="28"/>
        </w:rPr>
        <w:t>р</w:t>
      </w:r>
      <w:r w:rsidR="007A29E5">
        <w:rPr>
          <w:sz w:val="28"/>
        </w:rPr>
        <w:t>ешением Дамаскинской сельской Думы</w:t>
      </w:r>
    </w:p>
    <w:p w:rsidR="007A29E5" w:rsidRDefault="00FD4929" w:rsidP="007A29E5">
      <w:pPr>
        <w:jc w:val="right"/>
        <w:rPr>
          <w:sz w:val="28"/>
        </w:rPr>
      </w:pPr>
      <w:r>
        <w:rPr>
          <w:sz w:val="28"/>
        </w:rPr>
        <w:t>о</w:t>
      </w:r>
      <w:r w:rsidR="007A29E5">
        <w:rPr>
          <w:sz w:val="28"/>
        </w:rPr>
        <w:t>т 27.07.2016 № ¾</w:t>
      </w:r>
    </w:p>
    <w:p w:rsidR="007A29E5" w:rsidRDefault="007A29E5" w:rsidP="007A29E5">
      <w:pPr>
        <w:jc w:val="right"/>
        <w:rPr>
          <w:sz w:val="28"/>
        </w:rPr>
      </w:pPr>
    </w:p>
    <w:p w:rsidR="007A29E5" w:rsidRDefault="007A29E5" w:rsidP="007A29E5">
      <w:pPr>
        <w:jc w:val="right"/>
        <w:rPr>
          <w:sz w:val="28"/>
        </w:rPr>
      </w:pPr>
    </w:p>
    <w:p w:rsidR="007A29E5" w:rsidRPr="00D3398D" w:rsidRDefault="007A29E5" w:rsidP="007A29E5">
      <w:pPr>
        <w:jc w:val="center"/>
        <w:rPr>
          <w:b/>
          <w:sz w:val="28"/>
        </w:rPr>
      </w:pPr>
      <w:r w:rsidRPr="00D3398D">
        <w:rPr>
          <w:b/>
          <w:sz w:val="28"/>
        </w:rPr>
        <w:t>Положение о собраниях и конференциях граждан</w:t>
      </w:r>
    </w:p>
    <w:p w:rsidR="007A29E5" w:rsidRDefault="007A29E5" w:rsidP="007A29E5">
      <w:pPr>
        <w:jc w:val="center"/>
        <w:rPr>
          <w:sz w:val="28"/>
        </w:rPr>
      </w:pPr>
    </w:p>
    <w:p w:rsidR="007A29E5" w:rsidRDefault="007A29E5" w:rsidP="00FD4929">
      <w:pPr>
        <w:jc w:val="both"/>
        <w:rPr>
          <w:sz w:val="28"/>
        </w:rPr>
      </w:pPr>
      <w:r>
        <w:rPr>
          <w:sz w:val="28"/>
        </w:rPr>
        <w:t xml:space="preserve">  Настоящее Положение о собраниях и конференциях граждан (далее Положение) определяет порядок назначения, проведения и полномочия собраний конференций граждан на территории муниципального образования Дамаскинское сельское поселение</w:t>
      </w:r>
      <w:r w:rsidR="00D3398D">
        <w:rPr>
          <w:sz w:val="28"/>
        </w:rPr>
        <w:t xml:space="preserve"> Кильмезского района Кировской области (далее п</w:t>
      </w:r>
      <w:r w:rsidR="00FD4929">
        <w:rPr>
          <w:sz w:val="28"/>
        </w:rPr>
        <w:t>о</w:t>
      </w:r>
      <w:r w:rsidR="00D3398D">
        <w:rPr>
          <w:sz w:val="28"/>
        </w:rPr>
        <w:t xml:space="preserve"> тексту</w:t>
      </w:r>
      <w:r>
        <w:rPr>
          <w:sz w:val="28"/>
        </w:rPr>
        <w:t xml:space="preserve"> сельское поселение)</w:t>
      </w:r>
      <w:r w:rsidR="00D3398D">
        <w:rPr>
          <w:sz w:val="28"/>
        </w:rPr>
        <w:t>.</w:t>
      </w:r>
    </w:p>
    <w:p w:rsidR="00D3398D" w:rsidRDefault="00D3398D" w:rsidP="007A29E5">
      <w:pPr>
        <w:rPr>
          <w:sz w:val="28"/>
        </w:rPr>
      </w:pPr>
    </w:p>
    <w:p w:rsidR="00D3398D" w:rsidRDefault="00D3398D" w:rsidP="00D3398D">
      <w:pPr>
        <w:pStyle w:val="a3"/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Понятие собрания, конференция граждан и правовая основа их проведения.</w:t>
      </w:r>
    </w:p>
    <w:p w:rsidR="00D3398D" w:rsidRDefault="00D3398D" w:rsidP="006B6593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Собрание, конференция граждан – форма непосредственного осуществления и участия населения в решении вопросов местного значения, информирования населения о деятельности органов местного самоуправления и должностных лиц местного самоуправления.</w:t>
      </w:r>
    </w:p>
    <w:p w:rsidR="00D3398D" w:rsidRDefault="00D3398D" w:rsidP="006B6593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Правовой основой проведения собраний и конференций граждан на территории сельского поселения является Конституция РФ, законодательство РФ и Кировской области, Устав сельского поселения.</w:t>
      </w:r>
    </w:p>
    <w:p w:rsidR="00D3398D" w:rsidRDefault="00D3398D" w:rsidP="006B6593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Участие граждан в собраниях, конференциях является свободным и добровольным.</w:t>
      </w:r>
    </w:p>
    <w:p w:rsidR="00D3398D" w:rsidRDefault="00D3398D" w:rsidP="006B6593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Право граждан на участие в собраниях</w:t>
      </w:r>
      <w:r w:rsidR="006B6593">
        <w:rPr>
          <w:sz w:val="28"/>
        </w:rPr>
        <w:t xml:space="preserve"> и конференциях не может быть ограничено в зависимости от происхождения, социального и имущественного положения, расовой и национальной принадлежности, пола, образования, языка, отношения к религии, рода деятельности.</w:t>
      </w:r>
      <w:r>
        <w:rPr>
          <w:sz w:val="28"/>
        </w:rPr>
        <w:t xml:space="preserve"> </w:t>
      </w:r>
    </w:p>
    <w:p w:rsidR="006B6593" w:rsidRDefault="006B6593" w:rsidP="006B6593">
      <w:pPr>
        <w:ind w:left="360"/>
        <w:jc w:val="both"/>
        <w:rPr>
          <w:sz w:val="28"/>
        </w:rPr>
      </w:pPr>
    </w:p>
    <w:p w:rsidR="006B6593" w:rsidRDefault="006B6593" w:rsidP="006B6593">
      <w:pPr>
        <w:pStyle w:val="a3"/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Подготовка собрания граждан</w:t>
      </w:r>
    </w:p>
    <w:p w:rsidR="006B6593" w:rsidRDefault="006B6593" w:rsidP="00FD4929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Собрания граждан созываются по мере необходимости.</w:t>
      </w:r>
    </w:p>
    <w:p w:rsidR="006B6593" w:rsidRDefault="006B6593" w:rsidP="00FD4929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Инициатива проведения собрания может исходить от главы сельского поселения, </w:t>
      </w:r>
      <w:r w:rsidR="006C60F3">
        <w:rPr>
          <w:sz w:val="28"/>
        </w:rPr>
        <w:t>Дамаскинской</w:t>
      </w:r>
      <w:r>
        <w:rPr>
          <w:sz w:val="28"/>
        </w:rPr>
        <w:t xml:space="preserve"> сельской Думы, населения.</w:t>
      </w:r>
      <w:r w:rsidR="009F4648">
        <w:rPr>
          <w:sz w:val="28"/>
        </w:rPr>
        <w:t xml:space="preserve"> Собрание граждан, проводимое</w:t>
      </w:r>
      <w:r w:rsidR="006C60F3">
        <w:rPr>
          <w:sz w:val="28"/>
        </w:rPr>
        <w:t xml:space="preserve"> по инициативе главы сельского поселения,</w:t>
      </w:r>
      <w:r w:rsidR="009F4648">
        <w:rPr>
          <w:sz w:val="28"/>
        </w:rPr>
        <w:t xml:space="preserve"> определяется</w:t>
      </w:r>
      <w:r w:rsidR="00F85870">
        <w:rPr>
          <w:sz w:val="28"/>
        </w:rPr>
        <w:t xml:space="preserve"> распо</w:t>
      </w:r>
      <w:r w:rsidR="009F4648">
        <w:rPr>
          <w:sz w:val="28"/>
        </w:rPr>
        <w:t xml:space="preserve">ряжением, </w:t>
      </w:r>
      <w:proofErr w:type="gramStart"/>
      <w:r w:rsidR="009F4648">
        <w:rPr>
          <w:sz w:val="28"/>
        </w:rPr>
        <w:t>собрание</w:t>
      </w:r>
      <w:proofErr w:type="gramEnd"/>
      <w:r w:rsidR="00F85870">
        <w:rPr>
          <w:sz w:val="28"/>
        </w:rPr>
        <w:t xml:space="preserve"> проводим</w:t>
      </w:r>
      <w:r w:rsidR="009F4648">
        <w:rPr>
          <w:sz w:val="28"/>
        </w:rPr>
        <w:t>ое</w:t>
      </w:r>
      <w:r w:rsidR="00F85870">
        <w:rPr>
          <w:sz w:val="28"/>
        </w:rPr>
        <w:t xml:space="preserve"> по инициативе Дамаскинской сельской Думы или населения, назначается решением Дамаскинской сельской Думы.</w:t>
      </w:r>
    </w:p>
    <w:p w:rsidR="006C60F3" w:rsidRDefault="00F85870" w:rsidP="00FD4929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Подготовку и проведение собраний обеспечивают инициаторы их проведения.</w:t>
      </w:r>
    </w:p>
    <w:p w:rsidR="00F85870" w:rsidRDefault="00F85870" w:rsidP="00FD4929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В случае если собрание проводиться по инициативе граждан, вопросы повестки дня собрания определяться инициативной группой, утверждаются большинством присутствующих на собрании инициативной группы. Инициативная группа </w:t>
      </w:r>
      <w:r w:rsidR="009F4648">
        <w:rPr>
          <w:sz w:val="28"/>
        </w:rPr>
        <w:t>вносит в Дамаскинскую сельскую Думу предложение о проведении собрания. Инициативная группа должна составлять не менее 3 % от числа проживающих на данной территории сельского поселения граждан, обладающих избирательным правом.</w:t>
      </w:r>
    </w:p>
    <w:p w:rsidR="009F4648" w:rsidRDefault="009F4648" w:rsidP="00FD4929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Собрание может проводиться в помещении или на открытой местности.</w:t>
      </w:r>
    </w:p>
    <w:p w:rsidR="009F4648" w:rsidRDefault="009F4648" w:rsidP="00FD4929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Собрание граждан проводиться в обстановке открытости и гласности.</w:t>
      </w:r>
    </w:p>
    <w:p w:rsidR="009F4648" w:rsidRDefault="009F4648" w:rsidP="00FD4929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>На с</w:t>
      </w:r>
      <w:r w:rsidR="0036593E">
        <w:rPr>
          <w:sz w:val="28"/>
        </w:rPr>
        <w:t>обрания граждан приглашаться руководители предприятий, учреждений, организаций независимо от форм собственности, когда решение вопросов, обсуждаемых на собрании, связано с их деятельностью.</w:t>
      </w:r>
    </w:p>
    <w:p w:rsidR="0036593E" w:rsidRDefault="0036593E" w:rsidP="00FD4929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Инициаторы проведения собрания уведомляют главу сельского поселения, извещают жителей соответствующей территории и приглашенных о времени и месте проведения собрания, о повестке дня не позднее чем за 7 дней до даты проведения собрания.</w:t>
      </w:r>
    </w:p>
    <w:p w:rsidR="0036593E" w:rsidRDefault="0036593E" w:rsidP="00FD4929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Формы информирования населения определяются инициаторами проведения собрания.</w:t>
      </w:r>
    </w:p>
    <w:p w:rsidR="00CF77FF" w:rsidRDefault="00CF77FF" w:rsidP="00CF77FF">
      <w:pPr>
        <w:jc w:val="center"/>
        <w:rPr>
          <w:sz w:val="28"/>
        </w:rPr>
      </w:pPr>
    </w:p>
    <w:p w:rsidR="00CF77FF" w:rsidRDefault="00CF77FF" w:rsidP="00CF77FF">
      <w:pPr>
        <w:pStyle w:val="a3"/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Подготовка конференции граждан</w:t>
      </w:r>
    </w:p>
    <w:p w:rsidR="00CF77FF" w:rsidRDefault="00CF77FF" w:rsidP="00CF77FF">
      <w:pPr>
        <w:jc w:val="center"/>
        <w:rPr>
          <w:sz w:val="28"/>
        </w:rPr>
      </w:pPr>
    </w:p>
    <w:p w:rsidR="00CF77FF" w:rsidRDefault="00CF77FF" w:rsidP="00FD4929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Инициатива проведения конференции граждан может исходить от представительного органа местного самоуправления главы сельского поселения. Назначение проведения конференции оформляется правовым актом, принимаемым инициатором.</w:t>
      </w:r>
    </w:p>
    <w:p w:rsidR="000135B5" w:rsidRDefault="000135B5" w:rsidP="00FD4929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Подготовку и проведение конференции обеспечивают инициаторы проведения.</w:t>
      </w:r>
    </w:p>
    <w:p w:rsidR="000135B5" w:rsidRDefault="000135B5" w:rsidP="00FD4929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Нормы представительства делегатов – участников конференции граждан устанавливается инициаторами ее проведения. Представители на конференции </w:t>
      </w:r>
      <w:r w:rsidR="001373DA">
        <w:rPr>
          <w:sz w:val="28"/>
        </w:rPr>
        <w:t xml:space="preserve">избираются на собраниях жителей </w:t>
      </w:r>
      <w:r>
        <w:rPr>
          <w:sz w:val="28"/>
        </w:rPr>
        <w:t>соответствующей территорий.</w:t>
      </w:r>
    </w:p>
    <w:p w:rsidR="001373DA" w:rsidRDefault="001373DA" w:rsidP="001373DA">
      <w:pPr>
        <w:pStyle w:val="a3"/>
        <w:ind w:left="1080"/>
        <w:jc w:val="center"/>
        <w:rPr>
          <w:sz w:val="28"/>
        </w:rPr>
      </w:pPr>
    </w:p>
    <w:p w:rsidR="001373DA" w:rsidRDefault="001373DA" w:rsidP="001373DA">
      <w:pPr>
        <w:pStyle w:val="a3"/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Проведение собраний и конференций</w:t>
      </w:r>
    </w:p>
    <w:p w:rsidR="001373DA" w:rsidRDefault="001373DA" w:rsidP="001373DA">
      <w:pPr>
        <w:rPr>
          <w:sz w:val="28"/>
        </w:rPr>
      </w:pPr>
    </w:p>
    <w:p w:rsidR="001373DA" w:rsidRDefault="001373DA" w:rsidP="00FD4929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В работе общих собраний принимаю</w:t>
      </w:r>
      <w:r w:rsidR="00E73527">
        <w:rPr>
          <w:sz w:val="28"/>
        </w:rPr>
        <w:t>т участие граждане, достигшие 18</w:t>
      </w:r>
      <w:r>
        <w:rPr>
          <w:sz w:val="28"/>
        </w:rPr>
        <w:t xml:space="preserve">-летнего возраста, проживающие на данной территории (при выдвижении кандидатов в члены избирательных комиссии с правом решающего на данной территории голоса, в члены комиссии по проведению референдума – достигшие 18 – летнего возраста). </w:t>
      </w:r>
    </w:p>
    <w:p w:rsidR="001373DA" w:rsidRDefault="001373DA" w:rsidP="00FD4929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Общее собрание считается правомочным, если в нем приняло участие более половины жителей соответствующей территории.</w:t>
      </w:r>
    </w:p>
    <w:p w:rsidR="001373DA" w:rsidRDefault="001373DA" w:rsidP="00FD4929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Если гражданин по </w:t>
      </w:r>
      <w:r w:rsidR="00E73527">
        <w:rPr>
          <w:sz w:val="28"/>
        </w:rPr>
        <w:t>состоянию</w:t>
      </w:r>
      <w:r>
        <w:rPr>
          <w:sz w:val="28"/>
        </w:rPr>
        <w:t xml:space="preserve"> здоровья не может принять участие в собрании, он вправе в письменной форме высказать свое мнение по рассматриваемым вопросам повестки дня и передать его</w:t>
      </w:r>
      <w:r w:rsidR="00E73527">
        <w:rPr>
          <w:sz w:val="28"/>
        </w:rPr>
        <w:t xml:space="preserve"> представителю собрания. В этом случае гражданин считается присутствующим на собрании и его голос вноситься в протокол собрания.</w:t>
      </w:r>
    </w:p>
    <w:p w:rsidR="00E73527" w:rsidRDefault="00E73527" w:rsidP="00FD4929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Конференция считается правомочной, если в ней приняло участие не менее двух избранных на собраниях делегатов, подставляющих не менее 20 % жителей данной територии, достигших 18 летнего возраста.</w:t>
      </w:r>
    </w:p>
    <w:p w:rsidR="00E73527" w:rsidRDefault="00E73527" w:rsidP="00FD4929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Перед открытием собрания, конференции проводиться регистрация участников. В регистрацион</w:t>
      </w:r>
      <w:r w:rsidR="00E276D2">
        <w:rPr>
          <w:sz w:val="28"/>
        </w:rPr>
        <w:t>ных списках указывается фамилия, имя отчество, год рождения и домашний адрес гражданина.</w:t>
      </w:r>
    </w:p>
    <w:p w:rsidR="00E276D2" w:rsidRDefault="00E276D2" w:rsidP="00FD4929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Собрание, конференцию открывает лицо, которому это поручено инициаторами проведения собрания, конференции.</w:t>
      </w:r>
    </w:p>
    <w:p w:rsidR="00E276D2" w:rsidRDefault="00E276D2" w:rsidP="00FD4929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Для проведения собрания, конференции участники избирают председателя и секретаря, утверждают повестку и регламент конференции.</w:t>
      </w:r>
    </w:p>
    <w:p w:rsidR="00E276D2" w:rsidRDefault="00E276D2" w:rsidP="00FD4929">
      <w:pPr>
        <w:jc w:val="both"/>
        <w:rPr>
          <w:sz w:val="28"/>
        </w:rPr>
      </w:pPr>
    </w:p>
    <w:p w:rsidR="00E276D2" w:rsidRDefault="00E276D2" w:rsidP="00E276D2">
      <w:pPr>
        <w:pStyle w:val="a3"/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lastRenderedPageBreak/>
        <w:t>Компетенция собраний, конференции граждан</w:t>
      </w:r>
    </w:p>
    <w:p w:rsidR="003667DE" w:rsidRPr="003667DE" w:rsidRDefault="003667DE" w:rsidP="003667DE">
      <w:pPr>
        <w:ind w:left="360"/>
        <w:rPr>
          <w:sz w:val="28"/>
        </w:rPr>
      </w:pPr>
    </w:p>
    <w:p w:rsidR="00ED5649" w:rsidRDefault="00ED5649" w:rsidP="00FD4929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Граждане непосредственно на собраниях или через представителей на конференциях обсуждают вопросы местного значения, отнесенные к ведению собраний, конференций действующим законодательством Российской Федерации, Кировской области, Уставом Дамаскинского сельского поселения, настоящим Положением.</w:t>
      </w:r>
    </w:p>
    <w:p w:rsidR="00ED5649" w:rsidRDefault="00ED5649" w:rsidP="00FD4929">
      <w:pPr>
        <w:pStyle w:val="a3"/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К компетенции собраний, конференций граждан соответствующих территорий относится решение следующих вопросов:</w:t>
      </w:r>
    </w:p>
    <w:p w:rsidR="00ED5649" w:rsidRDefault="00ED5649" w:rsidP="00FD4929">
      <w:pPr>
        <w:ind w:left="1080"/>
        <w:jc w:val="both"/>
        <w:rPr>
          <w:sz w:val="28"/>
        </w:rPr>
      </w:pPr>
      <w:r>
        <w:rPr>
          <w:sz w:val="28"/>
        </w:rPr>
        <w:t>- Инициатива об отзыве депутатов, выборных должностных лиц органов местного самоуправления;</w:t>
      </w:r>
    </w:p>
    <w:p w:rsidR="00ED5649" w:rsidRDefault="00ED5649" w:rsidP="00FD4929">
      <w:pPr>
        <w:ind w:left="1080"/>
        <w:jc w:val="both"/>
        <w:rPr>
          <w:sz w:val="28"/>
        </w:rPr>
      </w:pPr>
      <w:r>
        <w:rPr>
          <w:sz w:val="28"/>
        </w:rPr>
        <w:t>- обсуждение правотворческой инициативы населения;</w:t>
      </w:r>
    </w:p>
    <w:p w:rsidR="003667DE" w:rsidRDefault="00ED5649" w:rsidP="00FD4929">
      <w:pPr>
        <w:ind w:left="1080"/>
        <w:jc w:val="both"/>
        <w:rPr>
          <w:sz w:val="28"/>
        </w:rPr>
      </w:pPr>
      <w:r>
        <w:rPr>
          <w:sz w:val="28"/>
        </w:rPr>
        <w:t xml:space="preserve">- </w:t>
      </w:r>
      <w:r w:rsidR="00A16796">
        <w:rPr>
          <w:sz w:val="28"/>
        </w:rPr>
        <w:t xml:space="preserve">обсуждение проектов решения органов местного самоуправления по наиболее </w:t>
      </w:r>
      <w:proofErr w:type="gramStart"/>
      <w:r w:rsidR="00A16796">
        <w:rPr>
          <w:sz w:val="28"/>
        </w:rPr>
        <w:t>важным</w:t>
      </w:r>
      <w:r w:rsidR="003667DE">
        <w:rPr>
          <w:sz w:val="28"/>
        </w:rPr>
        <w:t xml:space="preserve">  вопросам</w:t>
      </w:r>
      <w:proofErr w:type="gramEnd"/>
      <w:r w:rsidR="003667DE">
        <w:rPr>
          <w:sz w:val="28"/>
        </w:rPr>
        <w:t xml:space="preserve"> жизни территории;</w:t>
      </w:r>
    </w:p>
    <w:p w:rsidR="003667DE" w:rsidRDefault="003667DE" w:rsidP="00FD4929">
      <w:pPr>
        <w:ind w:left="1080"/>
        <w:jc w:val="both"/>
        <w:rPr>
          <w:sz w:val="28"/>
        </w:rPr>
      </w:pPr>
      <w:r>
        <w:rPr>
          <w:sz w:val="28"/>
        </w:rPr>
        <w:t>- обсуждение коллективных обращений граждан в органы местного самоуправления;</w:t>
      </w:r>
    </w:p>
    <w:p w:rsidR="003667DE" w:rsidRDefault="003667DE" w:rsidP="00FD4929">
      <w:pPr>
        <w:ind w:left="1080"/>
        <w:jc w:val="both"/>
        <w:rPr>
          <w:sz w:val="28"/>
        </w:rPr>
      </w:pPr>
      <w:r>
        <w:rPr>
          <w:sz w:val="28"/>
        </w:rPr>
        <w:t>- обсуждение вопросов о добровольных взносах и пожертвований жителей на общественные нужды;</w:t>
      </w:r>
    </w:p>
    <w:p w:rsidR="003667DE" w:rsidRDefault="003667DE" w:rsidP="00FD4929">
      <w:pPr>
        <w:ind w:left="1080"/>
        <w:jc w:val="both"/>
        <w:rPr>
          <w:sz w:val="28"/>
        </w:rPr>
      </w:pPr>
      <w:r>
        <w:rPr>
          <w:sz w:val="28"/>
        </w:rPr>
        <w:t>-решение других вопросов, затрагивающих интересы жителей соответствующей части территории Дамаскинского сельского поселения.</w:t>
      </w:r>
    </w:p>
    <w:p w:rsidR="003667DE" w:rsidRDefault="003667DE" w:rsidP="00FD4929">
      <w:pPr>
        <w:ind w:left="1080"/>
        <w:jc w:val="both"/>
        <w:rPr>
          <w:sz w:val="28"/>
        </w:rPr>
      </w:pPr>
    </w:p>
    <w:p w:rsidR="00ED5649" w:rsidRPr="003667DE" w:rsidRDefault="003667DE" w:rsidP="003667DE">
      <w:pPr>
        <w:rPr>
          <w:sz w:val="28"/>
        </w:rPr>
      </w:pPr>
      <w:r w:rsidRPr="003667DE">
        <w:rPr>
          <w:sz w:val="28"/>
        </w:rPr>
        <w:t xml:space="preserve">         </w:t>
      </w:r>
      <w:r>
        <w:rPr>
          <w:sz w:val="28"/>
        </w:rPr>
        <w:t xml:space="preserve">               6.</w:t>
      </w:r>
      <w:r w:rsidRPr="003667DE">
        <w:rPr>
          <w:sz w:val="28"/>
        </w:rPr>
        <w:t xml:space="preserve"> По</w:t>
      </w:r>
      <w:r>
        <w:rPr>
          <w:sz w:val="28"/>
        </w:rPr>
        <w:t>лномочия председателя собрания, конференции</w:t>
      </w:r>
    </w:p>
    <w:p w:rsidR="00BC03DA" w:rsidRDefault="00BC03DA" w:rsidP="006B6593">
      <w:pPr>
        <w:jc w:val="both"/>
      </w:pPr>
    </w:p>
    <w:p w:rsidR="00BC03DA" w:rsidRDefault="003667DE" w:rsidP="006B6593">
      <w:pPr>
        <w:jc w:val="both"/>
        <w:rPr>
          <w:sz w:val="28"/>
          <w:szCs w:val="28"/>
        </w:rPr>
      </w:pPr>
      <w:r w:rsidRPr="003667DE">
        <w:rPr>
          <w:sz w:val="28"/>
          <w:szCs w:val="28"/>
        </w:rPr>
        <w:t xml:space="preserve">         6.1</w:t>
      </w:r>
      <w:r>
        <w:rPr>
          <w:sz w:val="28"/>
          <w:szCs w:val="28"/>
        </w:rPr>
        <w:t>.Председатель собрания, конференции:</w:t>
      </w:r>
    </w:p>
    <w:p w:rsidR="003667DE" w:rsidRDefault="003667DE" w:rsidP="006B6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-ведет собрание, конференцию;</w:t>
      </w:r>
    </w:p>
    <w:p w:rsidR="003667DE" w:rsidRDefault="003667DE" w:rsidP="006B6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объявляет повестку собрания, конференции, ставит ее на обсуждение и утверждение; предоставляет слово докладчикам и выступающим в прениях по обсуждаемым вопросам;</w:t>
      </w:r>
    </w:p>
    <w:p w:rsidR="00745F02" w:rsidRDefault="00745F02" w:rsidP="006B6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проводит голосование решений собраний, конференций и объявляет о его итогах.</w:t>
      </w:r>
    </w:p>
    <w:p w:rsidR="003667DE" w:rsidRPr="003667DE" w:rsidRDefault="003667DE" w:rsidP="006B6593">
      <w:pPr>
        <w:jc w:val="both"/>
        <w:rPr>
          <w:sz w:val="28"/>
          <w:szCs w:val="28"/>
        </w:rPr>
      </w:pPr>
    </w:p>
    <w:p w:rsidR="00BC03DA" w:rsidRPr="00745F02" w:rsidRDefault="00BC03DA" w:rsidP="00745F02">
      <w:pPr>
        <w:jc w:val="both"/>
        <w:rPr>
          <w:sz w:val="28"/>
          <w:szCs w:val="28"/>
        </w:rPr>
      </w:pPr>
    </w:p>
    <w:p w:rsidR="00745F02" w:rsidRPr="00745F02" w:rsidRDefault="00745F02" w:rsidP="00745F02">
      <w:pPr>
        <w:ind w:left="360"/>
        <w:jc w:val="both"/>
        <w:rPr>
          <w:sz w:val="28"/>
          <w:szCs w:val="28"/>
        </w:rPr>
      </w:pPr>
      <w:r w:rsidRPr="00745F02">
        <w:rPr>
          <w:sz w:val="28"/>
          <w:szCs w:val="28"/>
        </w:rPr>
        <w:t xml:space="preserve">                7. Протокол собрания, конференции</w:t>
      </w:r>
    </w:p>
    <w:p w:rsidR="00745F02" w:rsidRPr="00745F02" w:rsidRDefault="00745F02" w:rsidP="00745F02">
      <w:pPr>
        <w:pStyle w:val="a3"/>
        <w:jc w:val="both"/>
        <w:rPr>
          <w:sz w:val="28"/>
          <w:szCs w:val="28"/>
        </w:rPr>
      </w:pPr>
    </w:p>
    <w:p w:rsidR="00BC03DA" w:rsidRDefault="00745F02" w:rsidP="006B6593">
      <w:pPr>
        <w:jc w:val="both"/>
        <w:rPr>
          <w:sz w:val="28"/>
          <w:szCs w:val="28"/>
        </w:rPr>
      </w:pPr>
      <w:r>
        <w:rPr>
          <w:sz w:val="28"/>
          <w:szCs w:val="28"/>
        </w:rPr>
        <w:t>7.1. Секретарь собрания, конференции ведет протокол.</w:t>
      </w:r>
    </w:p>
    <w:p w:rsidR="00745F02" w:rsidRPr="003667DE" w:rsidRDefault="00745F02" w:rsidP="006B6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 протоколе указываются: дата и место проведения собрания, конференции; общее число граждан, проживающих на соответствующей территории и имеющих право участвовать в общем собрании (общее число делегатов, имеющих право принимать участие в конференции); количество жителей, принявших участие в </w:t>
      </w:r>
      <w:proofErr w:type="gramStart"/>
      <w:r>
        <w:rPr>
          <w:sz w:val="28"/>
          <w:szCs w:val="28"/>
        </w:rPr>
        <w:t>собрании  (</w:t>
      </w:r>
      <w:proofErr w:type="gramEnd"/>
      <w:r>
        <w:rPr>
          <w:sz w:val="28"/>
          <w:szCs w:val="28"/>
        </w:rPr>
        <w:t>количество делегатов, принявших участие в конференции);повестка дня, краткое содержание выступлений; принятые решения; прилагается лист регистрации участников.</w:t>
      </w:r>
    </w:p>
    <w:p w:rsidR="00BC03DA" w:rsidRDefault="00BC03DA" w:rsidP="006B6593">
      <w:pPr>
        <w:jc w:val="both"/>
      </w:pPr>
    </w:p>
    <w:p w:rsidR="00BC03DA" w:rsidRPr="00745F02" w:rsidRDefault="00745F02" w:rsidP="006B6593">
      <w:pPr>
        <w:jc w:val="both"/>
        <w:rPr>
          <w:sz w:val="28"/>
          <w:szCs w:val="28"/>
        </w:rPr>
      </w:pPr>
      <w:r w:rsidRPr="00745F02">
        <w:rPr>
          <w:sz w:val="28"/>
          <w:szCs w:val="28"/>
        </w:rPr>
        <w:t>7.3</w:t>
      </w:r>
      <w:r w:rsidR="00FD2A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2A95">
        <w:rPr>
          <w:sz w:val="28"/>
          <w:szCs w:val="28"/>
        </w:rPr>
        <w:t>Протокол собрания</w:t>
      </w:r>
      <w:r>
        <w:rPr>
          <w:sz w:val="28"/>
          <w:szCs w:val="28"/>
        </w:rPr>
        <w:t>, конференции подписывают председатель и секретарь собрания</w:t>
      </w:r>
      <w:r w:rsidR="00FD2AC3">
        <w:rPr>
          <w:sz w:val="28"/>
          <w:szCs w:val="28"/>
        </w:rPr>
        <w:t>, конференции.</w:t>
      </w:r>
      <w:r>
        <w:rPr>
          <w:sz w:val="28"/>
          <w:szCs w:val="28"/>
        </w:rPr>
        <w:t xml:space="preserve"> </w:t>
      </w:r>
    </w:p>
    <w:p w:rsidR="00BC03DA" w:rsidRPr="00745F02" w:rsidRDefault="00FD2AC3" w:rsidP="006B6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Подлинник </w:t>
      </w:r>
      <w:r w:rsidR="00672A95">
        <w:rPr>
          <w:sz w:val="28"/>
          <w:szCs w:val="28"/>
        </w:rPr>
        <w:t>протоколов хранится</w:t>
      </w:r>
      <w:r>
        <w:rPr>
          <w:sz w:val="28"/>
          <w:szCs w:val="28"/>
        </w:rPr>
        <w:t xml:space="preserve"> у инициаторов проведения собрания, конференции</w:t>
      </w:r>
      <w:r w:rsidR="00FD4929">
        <w:rPr>
          <w:sz w:val="28"/>
          <w:szCs w:val="28"/>
        </w:rPr>
        <w:t>.</w:t>
      </w:r>
      <w:bookmarkStart w:id="0" w:name="_GoBack"/>
      <w:bookmarkEnd w:id="0"/>
    </w:p>
    <w:p w:rsidR="00AA2F36" w:rsidRDefault="00FD2AC3" w:rsidP="006B6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672A95">
        <w:rPr>
          <w:sz w:val="28"/>
          <w:szCs w:val="28"/>
        </w:rPr>
        <w:t>Если участник</w:t>
      </w:r>
      <w:r>
        <w:rPr>
          <w:sz w:val="28"/>
          <w:szCs w:val="28"/>
        </w:rPr>
        <w:t xml:space="preserve"> или группа участников собрания, конференции не согласны с решением или отдельными положениями решения, они имеют </w:t>
      </w:r>
      <w:r w:rsidR="00672A95">
        <w:rPr>
          <w:sz w:val="28"/>
          <w:szCs w:val="28"/>
        </w:rPr>
        <w:t>право выступить</w:t>
      </w:r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lastRenderedPageBreak/>
        <w:t>обоснованием своих возражений, а затем передать председателю собрания, конференции свое особое мнение в письменном виде для приложения к протоколу.</w:t>
      </w:r>
    </w:p>
    <w:p w:rsidR="00FD2AC3" w:rsidRDefault="00FD2AC3" w:rsidP="006B6593">
      <w:pPr>
        <w:jc w:val="both"/>
        <w:rPr>
          <w:sz w:val="28"/>
          <w:szCs w:val="28"/>
        </w:rPr>
      </w:pPr>
    </w:p>
    <w:p w:rsidR="00FD2AC3" w:rsidRDefault="00FD2AC3" w:rsidP="006B6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8.Решения собраний, конференций граждан</w:t>
      </w:r>
    </w:p>
    <w:p w:rsidR="00FD2AC3" w:rsidRDefault="00FD2AC3" w:rsidP="006B6593">
      <w:pPr>
        <w:jc w:val="both"/>
        <w:rPr>
          <w:sz w:val="28"/>
          <w:szCs w:val="28"/>
        </w:rPr>
      </w:pPr>
    </w:p>
    <w:p w:rsidR="00FD2AC3" w:rsidRDefault="00FD2AC3" w:rsidP="006B6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Решения собрания, </w:t>
      </w:r>
      <w:r w:rsidR="00672A95">
        <w:rPr>
          <w:sz w:val="28"/>
          <w:szCs w:val="28"/>
        </w:rPr>
        <w:t>конференции граждан</w:t>
      </w:r>
      <w:r>
        <w:rPr>
          <w:sz w:val="28"/>
          <w:szCs w:val="28"/>
        </w:rPr>
        <w:t xml:space="preserve"> принимаются открытым голосованием большинством голосов участников собрания, конференции.</w:t>
      </w:r>
    </w:p>
    <w:p w:rsidR="00FD2AC3" w:rsidRDefault="00FD2AC3" w:rsidP="006B6593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72A95">
        <w:rPr>
          <w:sz w:val="28"/>
          <w:szCs w:val="28"/>
        </w:rPr>
        <w:t xml:space="preserve">2. </w:t>
      </w:r>
      <w:proofErr w:type="gramStart"/>
      <w:r w:rsidR="00672A95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 собрания</w:t>
      </w:r>
      <w:proofErr w:type="gramEnd"/>
      <w:r>
        <w:rPr>
          <w:sz w:val="28"/>
          <w:szCs w:val="28"/>
        </w:rPr>
        <w:t>, конференции граждан носит рекомендательный характер.</w:t>
      </w:r>
    </w:p>
    <w:p w:rsidR="005712D4" w:rsidRDefault="00FD2AC3" w:rsidP="006B6593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72A95">
        <w:rPr>
          <w:sz w:val="28"/>
          <w:szCs w:val="28"/>
        </w:rPr>
        <w:t>3. Собрание</w:t>
      </w:r>
      <w:r>
        <w:rPr>
          <w:sz w:val="28"/>
          <w:szCs w:val="28"/>
        </w:rPr>
        <w:t xml:space="preserve">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</w:t>
      </w:r>
      <w:r w:rsidR="005712D4">
        <w:rPr>
          <w:sz w:val="28"/>
          <w:szCs w:val="28"/>
        </w:rPr>
        <w:t>тного самоуправления и должност</w:t>
      </w:r>
      <w:r>
        <w:rPr>
          <w:sz w:val="28"/>
          <w:szCs w:val="28"/>
        </w:rPr>
        <w:t xml:space="preserve">ными </w:t>
      </w:r>
      <w:r w:rsidR="00672A95">
        <w:rPr>
          <w:sz w:val="28"/>
          <w:szCs w:val="28"/>
        </w:rPr>
        <w:t>лицами местного</w:t>
      </w:r>
      <w:r w:rsidR="005712D4">
        <w:rPr>
          <w:sz w:val="28"/>
          <w:szCs w:val="28"/>
        </w:rPr>
        <w:t xml:space="preserve"> самоуправления.</w:t>
      </w:r>
    </w:p>
    <w:p w:rsidR="00FD2AC3" w:rsidRDefault="005712D4" w:rsidP="006B6593">
      <w:pPr>
        <w:jc w:val="both"/>
        <w:rPr>
          <w:sz w:val="28"/>
          <w:szCs w:val="28"/>
        </w:rPr>
      </w:pPr>
      <w:r>
        <w:rPr>
          <w:sz w:val="28"/>
          <w:szCs w:val="28"/>
        </w:rPr>
        <w:t>8.4. Обращения, принятые собранием граждан, подлежат обязательному рассмотрению в месячный срок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 председателю собрания, конференции граждан или другому лицу, уполномоченному собранием граждан.</w:t>
      </w:r>
    </w:p>
    <w:p w:rsidR="005712D4" w:rsidRDefault="005712D4" w:rsidP="006B6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672A95">
        <w:rPr>
          <w:sz w:val="28"/>
          <w:szCs w:val="28"/>
        </w:rPr>
        <w:t>Решения собраний</w:t>
      </w:r>
      <w:r>
        <w:rPr>
          <w:sz w:val="28"/>
          <w:szCs w:val="28"/>
        </w:rPr>
        <w:t>, конференций граждан, противоречащие законодательству, Уставу Дамаскинского сельского поселения, другим правовым актам органов местного самоуправления, а также настоящему Положению, могут быть отменены в судебном порядке с уведомлением об этом населения соответствующей территории.</w:t>
      </w:r>
    </w:p>
    <w:p w:rsidR="005712D4" w:rsidRDefault="005712D4" w:rsidP="006B6593">
      <w:pPr>
        <w:jc w:val="both"/>
        <w:rPr>
          <w:sz w:val="28"/>
          <w:szCs w:val="28"/>
        </w:rPr>
      </w:pPr>
      <w:r>
        <w:rPr>
          <w:sz w:val="28"/>
          <w:szCs w:val="28"/>
        </w:rPr>
        <w:t>8.6. Итоги проведения собрания, конференции граждан подлежат официальному опубликованию не позднее чес в 10-дневный срок со дня принятия решения.</w:t>
      </w:r>
    </w:p>
    <w:p w:rsidR="005712D4" w:rsidRDefault="005712D4" w:rsidP="006B6593">
      <w:pPr>
        <w:jc w:val="both"/>
        <w:rPr>
          <w:sz w:val="28"/>
          <w:szCs w:val="28"/>
        </w:rPr>
      </w:pPr>
    </w:p>
    <w:p w:rsidR="005712D4" w:rsidRDefault="005712D4" w:rsidP="006B6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9. Вступление в силу настоящего Положения</w:t>
      </w:r>
    </w:p>
    <w:p w:rsidR="005712D4" w:rsidRDefault="005712D4" w:rsidP="006B6593">
      <w:pPr>
        <w:jc w:val="both"/>
        <w:rPr>
          <w:sz w:val="28"/>
          <w:szCs w:val="28"/>
        </w:rPr>
      </w:pPr>
    </w:p>
    <w:p w:rsidR="005712D4" w:rsidRPr="00745F02" w:rsidRDefault="005712D4" w:rsidP="006B6593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вступает в силу со дня его официального обнародования</w:t>
      </w:r>
      <w:r w:rsidR="00703F2D">
        <w:rPr>
          <w:sz w:val="28"/>
          <w:szCs w:val="28"/>
        </w:rPr>
        <w:t>.</w:t>
      </w:r>
    </w:p>
    <w:sectPr w:rsidR="005712D4" w:rsidRPr="00745F02" w:rsidSect="00FD492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9742F"/>
    <w:multiLevelType w:val="multilevel"/>
    <w:tmpl w:val="C520D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A3A3FD1"/>
    <w:multiLevelType w:val="hybridMultilevel"/>
    <w:tmpl w:val="DF041DC4"/>
    <w:lvl w:ilvl="0" w:tplc="03FE97EC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F71000"/>
    <w:multiLevelType w:val="hybridMultilevel"/>
    <w:tmpl w:val="45BE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DA"/>
    <w:rsid w:val="000135B5"/>
    <w:rsid w:val="001373DA"/>
    <w:rsid w:val="0036593E"/>
    <w:rsid w:val="003667DE"/>
    <w:rsid w:val="005712D4"/>
    <w:rsid w:val="00672A95"/>
    <w:rsid w:val="006B6593"/>
    <w:rsid w:val="006C60F3"/>
    <w:rsid w:val="00703F2D"/>
    <w:rsid w:val="00745F02"/>
    <w:rsid w:val="007A29E5"/>
    <w:rsid w:val="008029BD"/>
    <w:rsid w:val="009F4648"/>
    <w:rsid w:val="00A16796"/>
    <w:rsid w:val="00AA2F36"/>
    <w:rsid w:val="00BC03DA"/>
    <w:rsid w:val="00CF77FF"/>
    <w:rsid w:val="00D3398D"/>
    <w:rsid w:val="00E276D2"/>
    <w:rsid w:val="00E73527"/>
    <w:rsid w:val="00ED5649"/>
    <w:rsid w:val="00F85870"/>
    <w:rsid w:val="00FD2AC3"/>
    <w:rsid w:val="00FD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57A5D-2564-49DE-8A6A-D1681296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1F369-EFC1-4B16-A89D-217A5718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16</cp:revision>
  <dcterms:created xsi:type="dcterms:W3CDTF">2016-08-31T11:26:00Z</dcterms:created>
  <dcterms:modified xsi:type="dcterms:W3CDTF">2016-09-02T05:37:00Z</dcterms:modified>
</cp:coreProperties>
</file>