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47" w:rsidRDefault="00B77047" w:rsidP="009D4C2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АДМИНИСТРАЦИЯ МУНИЦИПАЛЬНОГО ОБРАЗОВАНИЯ</w:t>
      </w:r>
    </w:p>
    <w:p w:rsidR="00B77047" w:rsidRDefault="00B77047" w:rsidP="009D4C2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ДАМАСКИНСКОЕ СЕЛЬСКОЕ ПОСЕЛЕНИЕ</w:t>
      </w:r>
    </w:p>
    <w:p w:rsidR="00B77047" w:rsidRDefault="00B77047" w:rsidP="009D4C2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КИЛЬМЕЗСКОГО РАЙОНА КИРОВСКОЙ ОБЛАСТИ</w:t>
      </w:r>
    </w:p>
    <w:p w:rsidR="00B77047" w:rsidRDefault="00B77047" w:rsidP="00B7704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7047" w:rsidRDefault="00B77047" w:rsidP="00B7704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ПОСТАНОВЛЕНИЕ</w:t>
      </w:r>
    </w:p>
    <w:p w:rsidR="00B77047" w:rsidRDefault="009D4C25" w:rsidP="00B77047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03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>.201</w:t>
      </w:r>
      <w:r w:rsidR="00B445D0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   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cyan"/>
        </w:rPr>
        <w:t>19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   </w:t>
      </w:r>
    </w:p>
    <w:p w:rsidR="00B77047" w:rsidRDefault="00B77047" w:rsidP="00B77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445A1C" w:rsidRDefault="00445A1C" w:rsidP="00B7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47" w:rsidRDefault="00B77047" w:rsidP="00B770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 предоставления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образования».</w:t>
      </w: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от 30.05.2013 № 22 «Об утверждении административного регламента  предоставления муниципальной услуги «Прием документов и выдача решений о переводе жилого помещения в нежилое или нежилого помещения в жилое помещение  в  муниципальном образовании Дамаскинское сельское поселение Кильмезского района Кировской области»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B77047" w:rsidRDefault="00B77047" w:rsidP="00B7704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B77047" w:rsidRDefault="00B77047" w:rsidP="00B7704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B77047" w:rsidRDefault="00B77047" w:rsidP="00B7704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47" w:rsidRDefault="00B77047" w:rsidP="00B770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П.П.Опушнев    </w:t>
      </w:r>
    </w:p>
    <w:p w:rsidR="00B77047" w:rsidRDefault="00B77047" w:rsidP="00B77047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57436" w:rsidRDefault="00457436" w:rsidP="00B77047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</w:p>
    <w:p w:rsidR="00B77047" w:rsidRDefault="00457436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70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17.03.2014</w:t>
      </w:r>
      <w:r w:rsidR="00B770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43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7047" w:rsidRPr="00457436" w:rsidRDefault="00B77047" w:rsidP="00B77047">
      <w:pPr>
        <w:numPr>
          <w:ilvl w:val="1"/>
          <w:numId w:val="2"/>
        </w:num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 при предоставлении муниципальной услуги при осуществлении полномочий по предоставлению муниципальной услуги по  принятию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Кильмезского района Кировской области. </w:t>
      </w:r>
      <w:proofErr w:type="gramEnd"/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Кировской области.</w:t>
      </w:r>
    </w:p>
    <w:p w:rsidR="00B77047" w:rsidRDefault="00B77047" w:rsidP="00B77047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77047" w:rsidRDefault="00B77047" w:rsidP="00B770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 либо их уполномоченные представители (далее - заявители), обратившиеся с запросом (далее – заявлением) о предоставлении муниципальной услуги, выраженным в  письменной или электронной форме.</w:t>
      </w:r>
    </w:p>
    <w:p w:rsidR="00B77047" w:rsidRDefault="00B77047" w:rsidP="00B770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77047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1.3.1.Порядок получения информации по вопросам предоставления муниципальной услуги.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официальных сайтах,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</w:t>
      </w:r>
      <w:r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 сайте администрации  Дамаскинского сельского поселения 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информационной системе «Портал государственных и муниципальных услуг Кировской области»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( http://www.pgmu.ako.kirov.ru/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(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gosuslugi</w:t>
        </w:r>
        <w:proofErr w:type="spellEnd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B77047" w:rsidRDefault="00B77047" w:rsidP="00B77047">
      <w:pPr>
        <w:pStyle w:val="punc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при личном обращении заявителя;</w:t>
      </w:r>
    </w:p>
    <w:p w:rsidR="00B77047" w:rsidRDefault="00B77047" w:rsidP="00B77047">
      <w:pPr>
        <w:pStyle w:val="punct"/>
        <w:spacing w:line="240" w:lineRule="auto"/>
        <w:ind w:left="1789" w:hanging="1081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документа.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1.3.2.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уполномоченным органом администрации муниципального образования Дамаскинское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сельское поселение Кильмезского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район Кировской области (далее - администрация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B77047" w:rsidRDefault="00B77047" w:rsidP="00B77047">
      <w:pPr>
        <w:tabs>
          <w:tab w:val="left" w:pos="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1.3.3.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Место нахождение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Дамаскинского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 предоставляющего муниципальную услугу: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 xml:space="preserve">индекс 613582, Кировская  область, Кильмезский район, д.Дамаскино,  ул. Советская,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54</w:t>
      </w:r>
    </w:p>
    <w:p w:rsidR="00B77047" w:rsidRDefault="00B77047" w:rsidP="00B77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Дамаскинского сельского поселения </w:t>
      </w:r>
    </w:p>
    <w:tbl>
      <w:tblPr>
        <w:tblW w:w="9561" w:type="dxa"/>
        <w:tblLook w:val="04A0"/>
      </w:tblPr>
      <w:tblGrid>
        <w:gridCol w:w="3419"/>
        <w:gridCol w:w="6142"/>
      </w:tblGrid>
      <w:tr w:rsidR="00B77047" w:rsidRPr="00457436" w:rsidTr="00B77047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Pr="00457436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57436">
              <w:rPr>
                <w:sz w:val="24"/>
                <w:szCs w:val="24"/>
              </w:rPr>
              <w:t>Дни недели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Pr="00457436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57436">
              <w:rPr>
                <w:sz w:val="24"/>
                <w:szCs w:val="24"/>
              </w:rPr>
              <w:t>Время приема</w:t>
            </w:r>
          </w:p>
        </w:tc>
      </w:tr>
      <w:tr w:rsidR="00B77047" w:rsidTr="00B77047">
        <w:trPr>
          <w:trHeight w:val="16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15.50,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B77047" w:rsidTr="00B77047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B77047" w:rsidRDefault="00B77047" w:rsidP="00B77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Дамаскинского  сельского поселения  и часы приема заявителей:</w:t>
      </w:r>
    </w:p>
    <w:tbl>
      <w:tblPr>
        <w:tblW w:w="9392" w:type="dxa"/>
        <w:jc w:val="center"/>
        <w:tblLook w:val="04A0"/>
      </w:tblPr>
      <w:tblGrid>
        <w:gridCol w:w="2815"/>
        <w:gridCol w:w="1620"/>
        <w:gridCol w:w="2955"/>
        <w:gridCol w:w="2002"/>
      </w:tblGrid>
      <w:tr w:rsidR="00B77047" w:rsidTr="00B7704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приема заявителя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почта</w:t>
            </w:r>
          </w:p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47" w:rsidTr="00B7704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8 (83338) </w:t>
            </w:r>
          </w:p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>67-1-25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47" w:rsidTr="00B77047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8 (83338) </w:t>
            </w:r>
          </w:p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>67-1-25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047" w:rsidRDefault="00B77047" w:rsidP="00B7704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Дамаскинского сельского поселения  и часов приема получателей муниципальной услуги утверждается главой администрации Дамаскинского сельского поселения.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1.3.4.Адрес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47" w:rsidRDefault="00B77047" w:rsidP="00B77047">
      <w:pPr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1.3.5. При личном обращении заявителя,  должностное лицо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  Кильмезского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(далее – специалист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1.3.6. При ответах на телефонные звонки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 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наименовании органа, в который позвонил гражданин, и фамилии, имени, отчестве специалиста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разговора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1.3.7. Заявитель имеет право на получение сведений о ходе исполнения муниципальной услуги при помощи телефона или посредством личного посещения  в любое рабочее время с момента приема документов.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1.3.9. 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77047" w:rsidRDefault="00B77047" w:rsidP="00B77047">
      <w:pPr>
        <w:spacing w:after="7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047" w:rsidRDefault="00B77047" w:rsidP="00B77047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a3"/>
        <w:suppressAutoHyphens/>
        <w:spacing w:line="240" w:lineRule="auto"/>
        <w:ind w:firstLine="709"/>
        <w:jc w:val="center"/>
        <w:rPr>
          <w:kern w:val="2"/>
          <w:sz w:val="24"/>
          <w:szCs w:val="24"/>
          <w:lang w:eastAsia="ar-SA"/>
        </w:rPr>
      </w:pPr>
      <w:r w:rsidRPr="00457436">
        <w:rPr>
          <w:kern w:val="2"/>
          <w:sz w:val="24"/>
          <w:szCs w:val="24"/>
          <w:lang w:eastAsia="ar-SA"/>
        </w:rPr>
        <w:t>2.2. Наименование органа, предоставляющего муниципальную услугу</w:t>
      </w:r>
    </w:p>
    <w:p w:rsidR="00B77047" w:rsidRDefault="00B77047" w:rsidP="00B77047">
      <w:pPr>
        <w:pStyle w:val="a3"/>
        <w:suppressAutoHyphens/>
        <w:spacing w:line="240" w:lineRule="auto"/>
        <w:ind w:firstLine="709"/>
        <w:jc w:val="center"/>
        <w:rPr>
          <w:b/>
          <w:kern w:val="2"/>
          <w:sz w:val="24"/>
          <w:szCs w:val="24"/>
          <w:lang w:eastAsia="ar-SA"/>
        </w:rPr>
      </w:pPr>
    </w:p>
    <w:p w:rsidR="00B77047" w:rsidRDefault="00B77047" w:rsidP="00B7704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Дамаскинского  сельского поселения  Кильмезского района.</w:t>
      </w:r>
    </w:p>
    <w:p w:rsidR="00B77047" w:rsidRDefault="00B77047" w:rsidP="00B7704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a3"/>
        <w:suppressAutoHyphens/>
        <w:spacing w:line="240" w:lineRule="auto"/>
        <w:jc w:val="center"/>
        <w:rPr>
          <w:kern w:val="2"/>
          <w:sz w:val="24"/>
          <w:szCs w:val="24"/>
          <w:lang w:eastAsia="ar-SA"/>
        </w:rPr>
      </w:pPr>
      <w:r w:rsidRPr="00457436">
        <w:rPr>
          <w:kern w:val="2"/>
          <w:sz w:val="24"/>
          <w:szCs w:val="24"/>
          <w:lang w:eastAsia="ar-SA"/>
        </w:rPr>
        <w:t>2.3. Результат предоставления муниципальной услуги</w:t>
      </w:r>
    </w:p>
    <w:p w:rsidR="00B77047" w:rsidRDefault="00B77047" w:rsidP="00B77047">
      <w:pPr>
        <w:pStyle w:val="a3"/>
        <w:suppressAutoHyphens/>
        <w:spacing w:line="240" w:lineRule="auto"/>
        <w:jc w:val="center"/>
        <w:rPr>
          <w:b/>
          <w:kern w:val="2"/>
          <w:sz w:val="24"/>
          <w:szCs w:val="24"/>
          <w:lang w:eastAsia="ar-SA"/>
        </w:rPr>
      </w:pPr>
    </w:p>
    <w:p w:rsidR="00B77047" w:rsidRDefault="00B77047" w:rsidP="00B770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- отказ в предоставлении муниципальной услуги.</w:t>
      </w:r>
    </w:p>
    <w:p w:rsidR="00B77047" w:rsidRDefault="00B77047" w:rsidP="00B77047">
      <w:pPr>
        <w:spacing w:after="75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77047" w:rsidRDefault="00B77047" w:rsidP="00B77047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письменным заявлениям граждан, в том числе, поступившим по электронной почте, через федеральную государственную информационную систему «Единый портал государственных и муниципальных услуг (функций)» и (или) информационную систему «Портал государственных и муниципальных услуг Кировской области», осуществляется в срок, не превышающий 45 дней с момента регистрации заявления в Дамаскинском сельском поселении.</w:t>
      </w:r>
      <w:proofErr w:type="gramEnd"/>
    </w:p>
    <w:p w:rsidR="00B77047" w:rsidRDefault="00B77047" w:rsidP="00B7704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получении муниципальной услуги – не более двух.</w:t>
      </w:r>
    </w:p>
    <w:p w:rsidR="00B77047" w:rsidRDefault="00B77047" w:rsidP="00B77047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Федеральным законом от 29.12.2004 № 188-ФЗ «Жилищный кодекс Российской Федерации»</w:t>
      </w:r>
      <w:r w:rsidR="00457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14 июня 2012 </w:t>
      </w:r>
      <w:r w:rsidR="00457436">
        <w:rPr>
          <w:rFonts w:ascii="Times New Roman" w:hAnsi="Times New Roman" w:cs="Times New Roman"/>
          <w:sz w:val="24"/>
          <w:szCs w:val="24"/>
          <w:lang w:eastAsia="ru-RU"/>
        </w:rPr>
        <w:t xml:space="preserve">года на сайте «РГ» статья 1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Жилищный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кодекс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(Собрание законодательства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2005, № 1, ст. 14; 2006, № 1, ст. 10 </w:t>
      </w:r>
      <w:r>
        <w:rPr>
          <w:rFonts w:ascii="Times New Roman" w:hAnsi="Times New Roman" w:cs="Times New Roman"/>
          <w:bCs/>
          <w:color w:val="888888"/>
          <w:sz w:val="24"/>
          <w:szCs w:val="24"/>
          <w:lang w:eastAsia="ru-RU"/>
        </w:rPr>
        <w:t>…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2013 года);</w:t>
      </w:r>
    </w:p>
    <w:p w:rsidR="00B77047" w:rsidRDefault="00B77047" w:rsidP="00B77047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B77047" w:rsidRDefault="00B77047" w:rsidP="00B7704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 муниципальных услуг»)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("Российская газета", N 168, 30.07.2010)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сельской Думы  Кильмезского района Кировской области от 08.05.2013 № 3/3 «Об утверждении 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 муниципальных услуг, и порядка определения размера платы за их оказание»;</w:t>
      </w:r>
    </w:p>
    <w:p w:rsidR="00B77047" w:rsidRDefault="00B77047" w:rsidP="00B770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услуги</w:t>
      </w:r>
    </w:p>
    <w:p w:rsidR="00B77047" w:rsidRDefault="00B77047" w:rsidP="00B7704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2.6.1.1.Для получения муниципальной услуги заявитель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заявлением, выраженным в письменной или электронной форме,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1.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Заявление должно быть написано на русском языке либо иметь заверенный перевод на русский язык.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заявлению заявитель прикладывает следующие документы: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</w:t>
      </w:r>
      <w:r>
        <w:rPr>
          <w:kern w:val="2"/>
          <w:sz w:val="24"/>
          <w:szCs w:val="24"/>
          <w:lang w:eastAsia="ar-SA"/>
        </w:rPr>
        <w:tab/>
      </w:r>
      <w:r>
        <w:rPr>
          <w:color w:val="auto"/>
          <w:kern w:val="2"/>
          <w:sz w:val="24"/>
          <w:szCs w:val="24"/>
          <w:lang w:eastAsia="ar-SA"/>
        </w:rPr>
        <w:t>-правоустанавливающие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  -  поэтажный план дома, в котором находится переводимое помещение;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  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</w:t>
      </w:r>
      <w:proofErr w:type="gramStart"/>
      <w:r>
        <w:rPr>
          <w:color w:val="auto"/>
          <w:kern w:val="2"/>
          <w:sz w:val="24"/>
          <w:szCs w:val="24"/>
          <w:lang w:eastAsia="ar-SA"/>
        </w:rPr>
        <w:t>- согласие в письменной форме собственников жилых помещений (не менее 2/3 голосов от общего количества собственников в доме) в случае, если реконструкция, переустройство и (или) перепланировка невозможны без присоединения части общего имущества в многоквартирном доме, в том числе использования земельного участка, на котором расположен многоквартирный жилой дом, а также при реконструкции многоквартирного дома (в том числе с его расширением или</w:t>
      </w:r>
      <w:proofErr w:type="gramEnd"/>
      <w:r>
        <w:rPr>
          <w:color w:val="auto"/>
          <w:kern w:val="2"/>
          <w:sz w:val="24"/>
          <w:szCs w:val="24"/>
          <w:lang w:eastAsia="ar-SA"/>
        </w:rPr>
        <w:t xml:space="preserve"> надстройкой), </w:t>
      </w:r>
      <w:proofErr w:type="gramStart"/>
      <w:r>
        <w:rPr>
          <w:color w:val="auto"/>
          <w:kern w:val="2"/>
          <w:sz w:val="24"/>
          <w:szCs w:val="24"/>
          <w:lang w:eastAsia="ar-SA"/>
        </w:rPr>
        <w:t>строительстве</w:t>
      </w:r>
      <w:proofErr w:type="gramEnd"/>
      <w:r>
        <w:rPr>
          <w:color w:val="auto"/>
          <w:kern w:val="2"/>
          <w:sz w:val="24"/>
          <w:szCs w:val="24"/>
          <w:lang w:eastAsia="ar-SA"/>
        </w:rPr>
        <w:t xml:space="preserve"> хозяйственных построек и других зданий, строений, сооружений, ремонте общего имущества в многоквартирном доме.</w:t>
      </w:r>
      <w:r>
        <w:rPr>
          <w:rStyle w:val="apple-converted-space"/>
          <w:color w:val="auto"/>
          <w:kern w:val="2"/>
          <w:sz w:val="24"/>
          <w:szCs w:val="24"/>
          <w:lang w:eastAsia="ar-SA"/>
        </w:rPr>
        <w:t> 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- поэтажный план дома, в котором находится переводимое помещение;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язи, в том числе, с использованием универсальной электронной карты.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представлении копий документов заявителем лично предъявляются оригиналы документов для обозрения.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 оригиналы документов не представляются.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</w:t>
      </w:r>
      <w:r>
        <w:rPr>
          <w:rFonts w:ascii="Times New Roman" w:hAnsi="Times New Roman" w:cs="Times New Roman"/>
          <w:sz w:val="24"/>
          <w:szCs w:val="24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по собственной инициативе;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outlineLvl w:val="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2.7. </w:t>
      </w: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Исчерпывающий перечень оснований для отказа</w:t>
      </w:r>
    </w:p>
    <w:p w:rsidR="00B77047" w:rsidRPr="00457436" w:rsidRDefault="00B77047" w:rsidP="00B770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в приеме документов, необходимых для предоставления</w:t>
      </w:r>
    </w:p>
    <w:p w:rsidR="00B77047" w:rsidRPr="00457436" w:rsidRDefault="00B77047" w:rsidP="00B77047">
      <w:pPr>
        <w:keepNext/>
        <w:keepLines/>
        <w:spacing w:after="75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 услуги</w:t>
      </w:r>
    </w:p>
    <w:p w:rsidR="00B77047" w:rsidRPr="00457436" w:rsidRDefault="00B77047" w:rsidP="00B77047">
      <w:pPr>
        <w:keepNext/>
        <w:keepLines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B77047" w:rsidRDefault="00B77047" w:rsidP="00B770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соответствие заявителя требованиям, установленным пунктом 1.2 настоящего регламента;</w:t>
      </w:r>
    </w:p>
    <w:p w:rsidR="00B77047" w:rsidRDefault="00B77047" w:rsidP="00B770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документы для предоставления муниципальной услуги представлены не в полном объеме и (или) не соответствуют требованиям,</w:t>
      </w:r>
      <w:r w:rsidR="00457436">
        <w:rPr>
          <w:rFonts w:ascii="Times New Roman" w:hAnsi="Times New Roman" w:cs="Times New Roman"/>
          <w:color w:val="auto"/>
          <w:sz w:val="24"/>
          <w:szCs w:val="24"/>
        </w:rPr>
        <w:t xml:space="preserve"> указанных в подпунктах 2.6.1.1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B77047" w:rsidRDefault="00B77047" w:rsidP="00B770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текст письменного заявления не поддается прочтению.</w:t>
      </w:r>
    </w:p>
    <w:p w:rsidR="00B77047" w:rsidRDefault="00B77047" w:rsidP="00B77047">
      <w:pPr>
        <w:spacing w:after="75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B77047" w:rsidRPr="00457436" w:rsidRDefault="00B77047" w:rsidP="00B7704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color w:val="auto"/>
          <w:sz w:val="24"/>
          <w:szCs w:val="24"/>
        </w:rPr>
        <w:t xml:space="preserve">2.8. </w:t>
      </w:r>
      <w:r w:rsidRPr="0045743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Исчерпывающий перечень оснований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743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для отказа в предоставлении 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00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Основания для отказа в предоставлении муниципальной услуги: 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документы для предоставления муниципальной услуги представлены не в полном объеме и (или) не соответствуют требованиям,</w:t>
      </w:r>
      <w:r w:rsidR="00457436">
        <w:rPr>
          <w:rFonts w:ascii="Times New Roman" w:hAnsi="Times New Roman" w:cs="Times New Roman"/>
          <w:sz w:val="24"/>
          <w:szCs w:val="24"/>
        </w:rPr>
        <w:t xml:space="preserve"> указанных в подпунктах 2.6.1.1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соответствие заявителя требованиям, установленным пунктом 1.2 настоящего регламента.</w:t>
      </w:r>
    </w:p>
    <w:p w:rsidR="00B77047" w:rsidRDefault="00B77047" w:rsidP="00B7704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7436" w:rsidRDefault="00B77047" w:rsidP="00457436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77047" w:rsidRPr="00457436" w:rsidRDefault="00B77047" w:rsidP="00457436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       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сельской Думы  Кильмезского района Кировской области от 08.05.2013 №  3/3 «Об утверждении 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 муниципальных услуг, и порядка определения размера платы за их оказание».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2.10. </w:t>
      </w: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Размер платы, взимаемой с заявителя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 предоставлении муниципальной услуги и способы ее взимания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75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45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77047" w:rsidRPr="00457436" w:rsidRDefault="00B77047" w:rsidP="00457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2.12. Срок регистрации заявления о предоставлении муниципальной услуги</w:t>
      </w:r>
    </w:p>
    <w:p w:rsidR="00457436" w:rsidRPr="00457436" w:rsidRDefault="00457436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Заявление, поступившее посредством почтовой или электронной связи через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подлежит обязательной регистрации в течение 1 рабочего дня с момента поступления его в  администрацию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поселения.</w:t>
      </w:r>
    </w:p>
    <w:p w:rsidR="00B77047" w:rsidRPr="00457436" w:rsidRDefault="00B77047" w:rsidP="00B77047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2.13. Требования к помещениям предоставления </w:t>
      </w:r>
    </w:p>
    <w:p w:rsidR="00B77047" w:rsidRPr="00457436" w:rsidRDefault="00B77047" w:rsidP="00B77047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4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</w:t>
      </w:r>
    </w:p>
    <w:p w:rsidR="00B77047" w:rsidRDefault="00B77047" w:rsidP="00B77047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заявлений.</w:t>
      </w:r>
    </w:p>
    <w:p w:rsidR="00B77047" w:rsidRDefault="00B77047" w:rsidP="00B7704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график работы (часы приема), контактные телефоны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(телефон для справок), электронный адрес официальных интернет-сайтов, электронной почты;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Административный регламент предоставления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муниципальной услуги (в текстовом виде);</w:t>
      </w:r>
    </w:p>
    <w:p w:rsidR="00B77047" w:rsidRDefault="00B77047" w:rsidP="00B77047">
      <w:pPr>
        <w:pStyle w:val="a3"/>
        <w:suppressAutoHyphens/>
        <w:spacing w:line="240" w:lineRule="auto"/>
        <w:ind w:firstLine="709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 перечень,</w:t>
      </w:r>
      <w:r>
        <w:rPr>
          <w:kern w:val="2"/>
          <w:sz w:val="24"/>
          <w:szCs w:val="24"/>
          <w:lang w:eastAsia="ru-RU"/>
        </w:rPr>
        <w:sym w:font="Times New Roman" w:char="F02D"/>
      </w:r>
      <w:r>
        <w:rPr>
          <w:kern w:val="2"/>
          <w:sz w:val="24"/>
          <w:szCs w:val="24"/>
          <w:lang w:eastAsia="ru-RU"/>
        </w:rPr>
        <w:t xml:space="preserve"> формы документов для заполнения, образцы заполнения документов;</w:t>
      </w:r>
    </w:p>
    <w:p w:rsidR="00B77047" w:rsidRDefault="00B77047" w:rsidP="00B7704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основания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ym w:font="Times New Roman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отказа в предоставлении муниципальной услуги;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порядок обжалования решений, действий или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бездействия органов, предоставляющих муниципальную услугу, их должностных лиц и специалистов;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перечень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нормативных правовых актов</w:t>
      </w:r>
      <w:r>
        <w:rPr>
          <w:sz w:val="24"/>
          <w:szCs w:val="24"/>
        </w:rPr>
        <w:t>, регулирующих предоставлению муниципальной услуги.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номера кабинета (кабинки);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дней и часов приема, времени перерыва на обед.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77047" w:rsidRDefault="00B77047" w:rsidP="00B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2.14. Показатели доступности и качества муниципальной услуги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Показателем доступности  муниципальной услуги является: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B77047" w:rsidRDefault="00B77047" w:rsidP="00B7704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B77047" w:rsidRDefault="00B77047" w:rsidP="00B77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кабинет»;</w:t>
      </w:r>
      <w:proofErr w:type="gramEnd"/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законом.</w:t>
      </w: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(при его наличии) документы на предоставление муниципальной  услуги направляются в орган предоставляющего муниципальную услугу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Pr="00457436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заявления и прилагаемых к нему документов;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предоставленных документов, и принятие решения о предоставлении муниципальной услуги  либо об отказе в ее предоставлении;</w:t>
      </w:r>
    </w:p>
    <w:p w:rsidR="00B77047" w:rsidRDefault="00B77047" w:rsidP="00B7704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регистрация и выдача документов.</w:t>
      </w:r>
    </w:p>
    <w:p w:rsidR="00B77047" w:rsidRDefault="00B77047" w:rsidP="00B77047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2.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Приём и регистрация специалистом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специалистом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заявления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» на предоставление муниципальной услуги является личное обращение заявителя с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документов по почте либо в виде электронного документа, подписанного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средств связи, в том числе через "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Единый 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услуг" либо "</w:t>
      </w:r>
      <w:hyperlink r:id="rId11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(функций) </w:t>
      </w:r>
      <w:r>
        <w:rPr>
          <w:rFonts w:ascii="Times New Roman" w:hAnsi="Times New Roman" w:cs="Times New Roman"/>
          <w:sz w:val="24"/>
          <w:szCs w:val="24"/>
        </w:rPr>
        <w:t>Кировской области".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При поступлении документов, специалист,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2.</w:t>
        </w:r>
      </w:hyperlink>
      <w:r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регламента;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-сличает представленные экземпляры оригиналов и копий документов друг с другом. Предлагает услуги ксерокопирования при отсутствии у получателя муниципальной услуги копий документов (услуги по ксерокопированию документов, необходимых для предоставления муниципальной услуги, предоставляются бесплатно). 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оформляет уведомление о приеме документов (далее - уведомление) в двух экземплярах (Приложение № 3);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передает экземпляр уведомления заявителю</w:t>
      </w:r>
      <w:r>
        <w:rPr>
          <w:rFonts w:ascii="Times New Roman" w:hAnsi="Times New Roman" w:cs="Times New Roman"/>
          <w:sz w:val="24"/>
          <w:szCs w:val="24"/>
        </w:rPr>
        <w:t>, а второй экземпляр уведомления помещает к представленным документам. В случае направления необходимых документов по почте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уведомление направляется заявителю по почте либо с использованием электронных средств связи.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заявления и (или) документов вышеуказанным требованиям и перечню, специалист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 их устранении.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требованию заявителя, специалистом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подготовка письменного ответа заявителю об отказе в приеме заявления и прилагаемых документов для предоставления муниципальной услуги с указанием причин отказа, способов их устранения и разъяснением права заявителя на обращение с заявлением 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при их устранении, а также обжалования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принятого решения в досудебном (внесудебном) порядке либо в суд.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заявителю в письменном виде, подписанный уполномоченным должностным лицом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представленных им документов направляется заявителю по указанному им почтовому адресу или адресу электронной почты  в течение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(Приложение № 4).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заявления и предоставленных документов, и принятие решения о предоставлении муниципальной услуги  либо об отказе в ее предоставлении.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поступление документов к специалисту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и соответствующих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Специалист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соответствующих документов, определяет наличие оснований для рассмотрения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Проверяет наличие документов, представленных заявителем, исходя из перечня документов, указанных в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регламента.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3.4.4.В случае если гражданин самостоятельно не представил документы, предусмотренные подпунктом 2.6.1.2. настоящего Административного регламента,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документов, направляет специалисту, ответственному за межведомственное взаимодействие (далее - оператору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получает документы, в том числе в электронной форме и направляет специалисту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и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 отсутствия оснований  для  отказа  в  предоставлении  муниципальной  услуги,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документов  направляет представленные  документы секретарю  межведомственной комиссии по переводу жилого помещения в нежилое или нежилого помещения в жилое помещение на территории муниципального образования  (далее –  секретарь комиссии).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3.4.6. </w:t>
      </w:r>
      <w:r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выполнения административной процедуры является поступление секретарю комиссии, предоставленных с заявлением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3.4.7. Секретарь комиссии определяет наличие оснований для рассмотрения документов комиссией.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3.4.8. В  случае отсутствия оснований  для  отказа  в  предоставлении  муниципальной  услуги,  секретарь комиссии представляет пакет документов в </w:t>
      </w:r>
      <w:r>
        <w:rPr>
          <w:rFonts w:ascii="Times New Roman" w:hAnsi="Times New Roman" w:cs="Times New Roman"/>
          <w:sz w:val="24"/>
          <w:szCs w:val="24"/>
        </w:rPr>
        <w:t>межведомственную комиссию по переводу жилого помещения в нежилое или нежилого помещения в жилое помещение на территории муниципального образования  (</w:t>
      </w:r>
      <w:r>
        <w:rPr>
          <w:rFonts w:ascii="Times New Roman" w:hAnsi="Times New Roman" w:cs="Times New Roman"/>
          <w:color w:val="auto"/>
          <w:sz w:val="24"/>
          <w:szCs w:val="24"/>
        </w:rPr>
        <w:t>далее - Комиссия).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3.4.9.Комиссия 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проводит  проверку полноты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документах сведений, производит выход на объект</w:t>
      </w:r>
      <w:r>
        <w:rPr>
          <w:rFonts w:ascii="Times New Roman" w:hAnsi="Times New Roman" w:cs="Times New Roman"/>
          <w:color w:val="auto"/>
          <w:sz w:val="24"/>
          <w:szCs w:val="24"/>
        </w:rPr>
        <w:t>, с обязательным уведомлением заявителя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представленной документации Комиссия подготавливает коллегиальное решение, оформленное Актом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поселения, </w:t>
      </w:r>
      <w:r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соответствующих документов, готовит проект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уведомление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переводе (отказе в переводе) жилого (нежилого) помещения в нежилое (жилое) помещение (далее - уведомление) (Приложение №5), согласовывает данные документы с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вместе с Актом </w:t>
      </w:r>
      <w:r>
        <w:rPr>
          <w:rFonts w:ascii="Times New Roman" w:hAnsi="Times New Roman" w:cs="Times New Roman"/>
          <w:color w:val="auto"/>
          <w:sz w:val="24"/>
          <w:szCs w:val="24"/>
        </w:rPr>
        <w:t>межведомственной комиссии.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подписанное решение о переводе жилого помещения в нежилое или нежилого помещения в жилое помещение главой администрации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047" w:rsidRDefault="00B77047" w:rsidP="00B7704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несоответствия заявления и (или) документов вышеуказанным требованиям и перечню, специалистом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и документов, осуществляется 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при их устранении, а также обжалования принятого решения в досудебном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(внесудебном)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суд. Ответ заявителю в письменном или электронном  виде, подписанный должностным лицом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представленных им документов направляется заявителю по указанному им адресу электронной почты 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(Приложение № 5). </w:t>
      </w:r>
    </w:p>
    <w:p w:rsidR="00B77047" w:rsidRDefault="00B77047" w:rsidP="00B7704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Регистрация и выдача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3.5.1.Специалист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соответствующих документов,  регистрирует решение в журнале регистрации  решений о переводе жилого помещения в нежилое или нежилого помещения в жилое помещение на территории муниципального образования, проставляет номер и дату регистрации на всех экземплярах решения.</w:t>
      </w:r>
      <w:proofErr w:type="gramEnd"/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Специалист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выдает заявителю 1 экземпляр разрешения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нежилое либо на нежилое в жилое.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3.6.3. Один экземпляр разрешения с приложением копий документов, представленных заявителем, остается в деле принятых документов в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457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574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743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а также уполномоченное им должностное лицо, осуществляя контроль, вправе: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назначать ответственных специалистов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постоянного наблюдения за предоставлением муниципальной услуги;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 Дамаскинского сельского поселения, а также уполномоченными им должностными лицами в соответствии с распоряжением администрации, но не реже 1 раза в год.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регламентах (инструкциях).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457436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5</w:t>
      </w:r>
      <w:r w:rsidR="00B77047" w:rsidRPr="00457436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через информационную систему «Портал государственных и муниципальных услуг Кировской области», через федеральную государственную информационную систему «Единый портал государственных и муниципальных услуг (функций)», а также может быть подана при личном приеме заявителя.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систему «Портал государственных и муниципальных услуг Кировской области»;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вправе оставить жалобу без ответа в следующих случаях: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B77047" w:rsidRDefault="00B77047" w:rsidP="00B7704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B77047" w:rsidRDefault="00457436" w:rsidP="004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7047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Приложение № 1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административному регламенту 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436">
        <w:rPr>
          <w:rFonts w:ascii="Times New Roman" w:hAnsi="Times New Roman" w:cs="Times New Roman"/>
          <w:bCs/>
          <w:sz w:val="24"/>
          <w:szCs w:val="24"/>
        </w:rPr>
        <w:t>ФОРМА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заявления о переводе (отказе в переводе) жилого (нежилого)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</w:t>
      </w:r>
    </w:p>
    <w:p w:rsidR="00B77047" w:rsidRPr="00457436" w:rsidRDefault="00B77047" w:rsidP="00B77047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_________ сельского поселения Кильмезского района Кировской области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hanging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Заявление о переводе помещения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жилое помещение в нежилое помещение по адресу: ____________________________________________________________________________________________________________________________________с последующим использованием в качестве: _____________________________________________________________________________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1. Правоустанавливающие документы на переводимое помещение (подлинники или засвидетельствованные в нотариальном порядке копии), в количестве _____шт.</w:t>
      </w:r>
    </w:p>
    <w:p w:rsidR="00B77047" w:rsidRPr="00457436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помещения), в количестве ____шт.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3. Подготовленный и оформленный в установленном порядке проект переустройства и перепланировки переводимого помещения (в случае, если переустройство и перепланировка  требуются для обеспечения использования такого помещения в качестве нежилого помещения), в количестве ____шт.</w:t>
      </w:r>
    </w:p>
    <w:p w:rsidR="00B77047" w:rsidRPr="00457436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4. Поэтажный план дома, в котором находится переводимое помещение (или справка из БТИ о граничащих помещениях), в количестве ____шт.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 xml:space="preserve">5. Дополнительные документы: </w:t>
      </w:r>
    </w:p>
    <w:p w:rsidR="00B77047" w:rsidRPr="00457436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протокол собрания собственников помещений (копии решений собственников) многоквартирного дома по вопросу использованием земельного участка, на котором расположен дом для установки крыльца, и фасада дома – для устройства козырька (п. 1 ст. 22, п. 3 ст. 44 ЖК РФ), </w:t>
      </w:r>
      <w:proofErr w:type="gramStart"/>
      <w:r w:rsidRPr="00457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7436">
        <w:rPr>
          <w:rFonts w:ascii="Times New Roman" w:hAnsi="Times New Roman" w:cs="Times New Roman"/>
          <w:sz w:val="24"/>
          <w:szCs w:val="24"/>
        </w:rPr>
        <w:t xml:space="preserve"> количестве ____ шт.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7436">
        <w:rPr>
          <w:rFonts w:ascii="Times New Roman" w:hAnsi="Times New Roman" w:cs="Times New Roman"/>
          <w:b w:val="0"/>
          <w:sz w:val="24"/>
          <w:szCs w:val="24"/>
        </w:rPr>
        <w:t>Подпись заявителя _________________________________</w:t>
      </w:r>
      <w:r w:rsidRPr="00457436">
        <w:rPr>
          <w:rFonts w:ascii="Times New Roman" w:hAnsi="Times New Roman" w:cs="Times New Roman"/>
          <w:b w:val="0"/>
          <w:sz w:val="24"/>
          <w:szCs w:val="24"/>
        </w:rPr>
        <w:tab/>
        <w:t>Дата _____</w:t>
      </w:r>
    </w:p>
    <w:p w:rsidR="00B77047" w:rsidRPr="00457436" w:rsidRDefault="00B77047" w:rsidP="00B770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Заявитель несет персональную ответственность за достоверность предоставленных сведений _________________________</w:t>
      </w:r>
    </w:p>
    <w:p w:rsidR="00B77047" w:rsidRPr="00457436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Приложение № 2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436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B77047" w:rsidRPr="00457436" w:rsidRDefault="00B77047" w:rsidP="00B770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436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«Принятие решения о переводе жилого помещения в нежилое или нежилого помещения в жилое помещение на территории муниципального образования» </w:t>
      </w:r>
    </w:p>
    <w:p w:rsidR="00B77047" w:rsidRPr="00457436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Pr="00457436" w:rsidRDefault="001A08D6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YANDEX_0"/>
      <w:bookmarkEnd w:id="0"/>
      <w:r w:rsidRPr="001A08D6">
        <w:pict>
          <v:rect id="Прямоугольник5" o:spid="_x0000_s1026" style="position:absolute;left:0;text-align:left;margin-left:108pt;margin-top:59.2pt;width:228pt;height:22.5pt;z-index:251649024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1A08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29" type="#_x0000_t32" style="position:absolute;left:0;text-align:left;margin-left:229.95pt;margin-top:37.65pt;width:0;height:23.25pt;z-index:251650048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oval id="Эллипс2" o:spid="_x0000_s1034" style="position:absolute;left:0;text-align:left;margin-left:158.7pt;margin-top:11.35pt;width:143.25pt;height:30pt;z-index:251651072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1A08D6">
        <w:pict>
          <v:rect id="Прямоугольник3" o:spid="_x0000_s1028" style="position:absolute;left:0;text-align:left;margin-left:50.7pt;margin-top:110.2pt;width:204pt;height:40.5pt;z-index:251652096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B77047" w:rsidRDefault="00B77047" w:rsidP="00B77047"/>
              </w:txbxContent>
            </v:textbox>
          </v:rect>
        </w:pict>
      </w:r>
      <w:r w:rsidRPr="001A08D6">
        <w:pict>
          <v:shape id="Соединительная линия6" o:spid="_x0000_s1035" type="#_x0000_t32" style="position:absolute;left:0;text-align:left;margin-left:2in;margin-top:87.85pt;width:90pt;height:18pt;flip:x;z-index:251653120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rect id="Прямоугольник1" o:spid="_x0000_s1039" style="position:absolute;left:0;text-align:left;margin-left:309.45pt;margin-top:110.2pt;width:153pt;height:40.5pt;z-index:251654144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1A08D6">
        <w:pict>
          <v:shape id="Соединительная линия3" o:spid="_x0000_s1040" type="#_x0000_t32" style="position:absolute;left:0;text-align:left;margin-left:234pt;margin-top:87.85pt;width:2in;height:18pt;z-index:251655168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oval id="Эллипс1" o:spid="_x0000_s1041" style="position:absolute;left:0;text-align:left;margin-left:171pt;margin-top:393.15pt;width:143.25pt;height:30pt;z-index:251656192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1A08D6">
        <w:pict>
          <v:shape id="Соединительная линия2" o:spid="_x0000_s1042" type="#_x0000_t32" style="position:absolute;left:0;text-align:left;margin-left:253.5pt;margin-top:365.25pt;width:187.5pt;height:24.75pt;flip:x;z-index:251657216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shape id="Соединительная линия1" o:spid="_x0000_s1043" type="#_x0000_t32" style="position:absolute;left:0;text-align:left;margin-left:38.25pt;margin-top:366.75pt;width:204.75pt;height:24.75pt;z-index:251658240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rect id="Прямоугольник4" o:spid="_x0000_s1027" style="position:absolute;left:0;text-align:left;margin-left:286.5pt;margin-top:293.6pt;width:180pt;height:66pt;z-index:251659264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1A08D6">
        <w:pict>
          <v:shape id="Соединительная линия9" o:spid="_x0000_s1030" type="#_x0000_t32" style="position:absolute;left:0;text-align:left;margin-left:414pt;margin-top:231.1pt;width:.05pt;height:62.25pt;z-index:251660288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31" type="#_x0000_t4" style="position:absolute;left:0;text-align:left;margin-left:78.45pt;margin-top:176pt;width:301.5pt;height:95.95pt;z-index:251661312;visibility:visible">
            <v:fill color2="black" angle="180"/>
            <v:textbox inset="0,0,0,0">
              <w:txbxContent>
                <w:p w:rsidR="00B77047" w:rsidRDefault="00B77047" w:rsidP="00B770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B77047" w:rsidRDefault="00B77047" w:rsidP="00B77047"/>
              </w:txbxContent>
            </v:textbox>
          </v:shape>
        </w:pict>
      </w:r>
      <w:r w:rsidRPr="001A08D6">
        <w:pict>
          <v:shape id="Соединительная линия8" o:spid="_x0000_s1032" type="#_x0000_t32" style="position:absolute;left:0;text-align:left;margin-left:378pt;margin-top:231.1pt;width:36.75pt;height:.05pt;z-index:251662336;visibility:visible" o:connectortype="straight" adj="16200,16200,16200" filled="t">
            <v:fill color2="black" angle="180"/>
          </v:shape>
        </w:pict>
      </w:r>
      <w:r w:rsidRPr="001A08D6">
        <w:pict>
          <v:shape id="Соединительная линия7" o:spid="_x0000_s1033" type="#_x0000_t32" style="position:absolute;left:0;text-align:left;margin-left:117pt;margin-top:154.15pt;width:1in;height:36pt;z-index:251663360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shape id="Соединительная линия5" o:spid="_x0000_s1036" type="#_x0000_t32" style="position:absolute;left:0;text-align:left;margin-left:45pt;margin-top:231.1pt;width:36.75pt;height:.05pt;z-index:251664384;visibility:visible" o:connectortype="straight" adj="16200,16200,16200" filled="t">
            <v:fill color2="black" angle="180"/>
          </v:shape>
        </w:pict>
      </w:r>
      <w:r w:rsidRPr="001A08D6">
        <w:pict>
          <v:shape id="Соединительная линия4" o:spid="_x0000_s1037" type="#_x0000_t32" style="position:absolute;left:0;text-align:left;margin-left:45pt;margin-top:231.1pt;width:2.3pt;height:61.5pt;z-index:251665408;visibility:visible" o:connectortype="straight" adj="16200,16200,16200" filled="t">
            <v:fill color2="black" angle="180"/>
            <v:stroke endarrow="block"/>
          </v:shape>
        </w:pict>
      </w:r>
      <w:r w:rsidRPr="001A08D6">
        <w:pict>
          <v:rect id="Прямоугольник2" o:spid="_x0000_s1038" style="position:absolute;left:0;text-align:left;margin-left:9pt;margin-top:296.25pt;width:189.75pt;height:63pt;z-index:251666432;visibility:visible">
            <v:fill color2="black" angle="180"/>
            <v:textbox>
              <w:txbxContent>
                <w:p w:rsidR="00B77047" w:rsidRDefault="00B77047" w:rsidP="00B7704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Принятие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ринятие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24"/>
                      <w:szCs w:val="24"/>
                    </w:rPr>
                  </w:pP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инятие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/>
              </w:txbxContent>
            </v:textbox>
          </v:rect>
        </w:pic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tabs>
          <w:tab w:val="left" w:pos="4569"/>
        </w:tabs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77047" w:rsidRDefault="00B77047" w:rsidP="00B77047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Уведомление о приёме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документов для предоставления 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574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7436"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приняты и зарегистрированы в Журнале регистрации _________________________________________________________</w:t>
      </w:r>
      <w:proofErr w:type="gramEnd"/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047" w:rsidRDefault="00B77047" w:rsidP="00B77047">
      <w:pPr>
        <w:spacing w:after="0" w:line="240" w:lineRule="auto"/>
        <w:ind w:firstLine="3060"/>
        <w:rPr>
          <w:rFonts w:ascii="Times New Roman" w:hAnsi="Times New Roman" w:cs="Times New Roman"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(наименование Журнала)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«___»___________________20___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________________________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«___»___________________20   г.</w:t>
      </w: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77047" w:rsidRDefault="00B77047" w:rsidP="00B7704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047" w:rsidRDefault="00B77047" w:rsidP="00B77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7047" w:rsidRDefault="00B77047" w:rsidP="00B77047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Уведомление об отказе в приеме документов, необходимых для предоставления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B77047" w:rsidRDefault="00B77047" w:rsidP="00B7704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могут быть приняты по следующим основаниям: </w:t>
      </w:r>
      <w:proofErr w:type="gramEnd"/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документов)_________________________________________________________________________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77047" w:rsidRDefault="00B77047" w:rsidP="00B7704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 20___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                                                        «___»__________________20   г.</w:t>
      </w:r>
    </w:p>
    <w:p w:rsidR="00B77047" w:rsidRDefault="00B77047" w:rsidP="00B77047">
      <w:pPr>
        <w:pStyle w:val="1"/>
        <w:keepNext w:val="0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Default="00B77047" w:rsidP="00B77047">
      <w:pPr>
        <w:pStyle w:val="1"/>
        <w:keepNext w:val="0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Приложение № 5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B77047" w:rsidRDefault="00B77047" w:rsidP="00B77047">
      <w:pPr>
        <w:pStyle w:val="ConsPlusTitle"/>
        <w:widowControl/>
        <w:ind w:left="468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436">
        <w:rPr>
          <w:rFonts w:ascii="Times New Roman" w:hAnsi="Times New Roman" w:cs="Times New Roman"/>
          <w:bCs/>
          <w:sz w:val="24"/>
          <w:szCs w:val="24"/>
        </w:rPr>
        <w:t>ФОРМА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</w:t>
      </w:r>
    </w:p>
    <w:p w:rsidR="00B77047" w:rsidRPr="00457436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8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– </w:t>
      </w:r>
      <w:proofErr w:type="gramEnd"/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граждан;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 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8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переводе)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436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о переводе (отказе в переводе) жилого (нежилого)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B77047" w:rsidRDefault="00B77047" w:rsidP="00B77047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B77047" w:rsidRDefault="00B77047" w:rsidP="00B77047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                                                                   кв. м,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6663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20"/>
        <w:gridCol w:w="415"/>
        <w:gridCol w:w="540"/>
        <w:gridCol w:w="180"/>
        <w:gridCol w:w="3781"/>
      </w:tblGrid>
      <w:tr w:rsidR="00B77047" w:rsidTr="00B77047">
        <w:trPr>
          <w:cantSplit/>
        </w:trPr>
        <w:tc>
          <w:tcPr>
            <w:tcW w:w="532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415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B77047" w:rsidTr="00B77047">
        <w:trPr>
          <w:cantSplit/>
        </w:trPr>
        <w:tc>
          <w:tcPr>
            <w:tcW w:w="532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15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4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</w:t>
      </w:r>
      <w:proofErr w:type="gramEnd"/>
    </w:p>
    <w:p w:rsidR="00B77047" w:rsidRDefault="00B77047" w:rsidP="00B77047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переводе)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РЕШИЛ:(______________________________________________________________________)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88"/>
      </w:tblGrid>
      <w:tr w:rsidR="00B77047" w:rsidTr="00B77047">
        <w:trPr>
          <w:cantSplit/>
          <w:trHeight w:val="14555"/>
        </w:trPr>
        <w:tc>
          <w:tcPr>
            <w:tcW w:w="9388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акта, дата его принятия и номер)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047" w:rsidRDefault="00B77047" w:rsidP="0089725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на основании приложенных к заявлению документов:</w:t>
            </w:r>
          </w:p>
          <w:p w:rsidR="00B77047" w:rsidRDefault="00B77047">
            <w:pPr>
              <w:pageBreakBefore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перевести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(нежилого) в нежилое (жилое) без предварительных условий (ненужное зачеркнуть);</w:t>
            </w:r>
          </w:p>
          <w:p w:rsidR="00B77047" w:rsidRDefault="00B77047">
            <w:pPr>
              <w:pageBreakBefore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перевести из жилого (нежилого)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(жилое) при условии проведения в установленном порядке следующих видов работ: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(перечень работ по переустройству</w:t>
            </w:r>
            <w:proofErr w:type="gramEnd"/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(перепланировке) помещения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иных необходимых работ по ремонту, реконструкции, реставрации помещения)</w:t>
            </w:r>
          </w:p>
          <w:p w:rsidR="00B77047" w:rsidRDefault="00B77047">
            <w:pPr>
              <w:tabs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Отказать в переводе указанного помещения из жилого (нежилого)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 </w:t>
            </w: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установленное частью 1 статьи 24 Жилищного кодекса Российской Федерации)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139"/>
              <w:gridCol w:w="284"/>
              <w:gridCol w:w="1984"/>
              <w:gridCol w:w="284"/>
              <w:gridCol w:w="3543"/>
            </w:tblGrid>
            <w:tr w:rsidR="00B77047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7047">
              <w:tc>
                <w:tcPr>
                  <w:tcW w:w="4139" w:type="dxa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подписавшего уведомление)</w:t>
                  </w:r>
                </w:p>
              </w:tc>
              <w:tc>
                <w:tcPr>
                  <w:tcW w:w="284" w:type="dxa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70"/>
              <w:gridCol w:w="425"/>
              <w:gridCol w:w="284"/>
              <w:gridCol w:w="1984"/>
              <w:gridCol w:w="510"/>
              <w:gridCol w:w="227"/>
              <w:gridCol w:w="6634"/>
            </w:tblGrid>
            <w:tr w:rsidR="00B77047">
              <w:tc>
                <w:tcPr>
                  <w:tcW w:w="170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4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77047" w:rsidRDefault="00B7704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047" w:rsidRDefault="00B77047" w:rsidP="00B7704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3C9" w:rsidRPr="00B77047" w:rsidRDefault="00DB43C9" w:rsidP="00B7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43C9" w:rsidRPr="00B77047" w:rsidSect="00B7704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470C"/>
    <w:multiLevelType w:val="multilevel"/>
    <w:tmpl w:val="5279470C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BC6056B"/>
    <w:multiLevelType w:val="hybridMultilevel"/>
    <w:tmpl w:val="9350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41571"/>
    <w:multiLevelType w:val="multilevel"/>
    <w:tmpl w:val="9D58D9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047"/>
    <w:rsid w:val="001A08D6"/>
    <w:rsid w:val="00445A1C"/>
    <w:rsid w:val="00457436"/>
    <w:rsid w:val="004956C6"/>
    <w:rsid w:val="007020F8"/>
    <w:rsid w:val="0070519E"/>
    <w:rsid w:val="008075FF"/>
    <w:rsid w:val="00845CD4"/>
    <w:rsid w:val="00857F2A"/>
    <w:rsid w:val="008F4577"/>
    <w:rsid w:val="009D4C25"/>
    <w:rsid w:val="00A16FA6"/>
    <w:rsid w:val="00B445D0"/>
    <w:rsid w:val="00B77047"/>
    <w:rsid w:val="00D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Соединительная линия2"/>
        <o:r id="V:Rule12" type="connector" idref="#Соединительная линия1"/>
        <o:r id="V:Rule13" type="connector" idref="#Соединительная линия3"/>
        <o:r id="V:Rule14" type="connector" idref="#Соединительная линия7"/>
        <o:r id="V:Rule15" type="connector" idref="#Соединительная линия4"/>
        <o:r id="V:Rule16" type="connector" idref="#Соединительная линия5"/>
        <o:r id="V:Rule17" type="connector" idref="#Соединительная линия6"/>
        <o:r id="V:Rule18" type="connector" idref="#Соединительная линия10"/>
        <o:r id="V:Rule19" type="connector" idref="#Соединительная линия9"/>
        <o:r id="V:Rule20" type="connector" idref="#Соединительная линия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7"/>
    <w:pPr>
      <w:suppressAutoHyphens/>
    </w:pPr>
    <w:rPr>
      <w:rFonts w:ascii="Calibri" w:eastAsia="Times New Roman" w:hAnsi="Calibri" w:cs="Calibri"/>
      <w:color w:val="000000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B77047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47"/>
    <w:rPr>
      <w:rFonts w:ascii="Arial" w:eastAsia="Times New Roman" w:hAnsi="Arial" w:cs="Arial"/>
      <w:b/>
      <w:color w:val="000000"/>
      <w:kern w:val="2"/>
      <w:sz w:val="36"/>
      <w:szCs w:val="36"/>
      <w:lang w:eastAsia="ar-SA"/>
    </w:rPr>
  </w:style>
  <w:style w:type="paragraph" w:styleId="a3">
    <w:name w:val="Normal (Web)"/>
    <w:aliases w:val="Знак"/>
    <w:unhideWhenUsed/>
    <w:qFormat/>
    <w:rsid w:val="00B77047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B77047"/>
    <w:pPr>
      <w:widowControl w:val="0"/>
      <w:suppressAutoHyphens/>
    </w:pPr>
    <w:rPr>
      <w:rFonts w:ascii="Calibri" w:eastAsia="Times New Roman" w:hAnsi="Calibri" w:cs="Calibri"/>
      <w:color w:val="000000"/>
      <w:kern w:val="2"/>
      <w:lang w:eastAsia="ar-SA"/>
    </w:rPr>
  </w:style>
  <w:style w:type="paragraph" w:customStyle="1" w:styleId="ConsPlusTitle">
    <w:name w:val="ConsPlusTitle"/>
    <w:rsid w:val="00B7704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punct">
    <w:name w:val="punct"/>
    <w:basedOn w:val="a"/>
    <w:rsid w:val="00B77047"/>
    <w:pPr>
      <w:tabs>
        <w:tab w:val="left" w:pos="360"/>
      </w:tabs>
      <w:suppressAutoHyphens w:val="0"/>
      <w:spacing w:after="0" w:line="360" w:lineRule="auto"/>
      <w:ind w:left="360" w:hanging="360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77047"/>
  </w:style>
  <w:style w:type="character" w:styleId="a4">
    <w:name w:val="Hyperlink"/>
    <w:basedOn w:val="a0"/>
    <w:uiPriority w:val="99"/>
    <w:semiHidden/>
    <w:unhideWhenUsed/>
    <w:rsid w:val="00B7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\\12084522.21" TargetMode="External"/><Relationship Id="rId13" Type="http://schemas.openxmlformats.org/officeDocument/2006/relationships/hyperlink" Target="consultantplus:\\offline\ref=A7590C9A674202CDAFAF7C0C1BD38FB01DCE4DDB7BFFE1BB20B00AC4B443E3AB76A1FB54A89DD2C0EEB2424541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\\12084522.21" TargetMode="External"/><Relationship Id="rId12" Type="http://schemas.openxmlformats.org/officeDocument/2006/relationships/hyperlink" Target="consultantplus:\\offline\ref=A7590C9A674202CDAFAF7C0C1BD38FB01DCE4DDB7BFFE1BB20B00AC4B443E3AB76A1FB54A89DD2C0EEB242454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garantf1:\\17170001.80\" TargetMode="External"/><Relationship Id="rId5" Type="http://schemas.openxmlformats.org/officeDocument/2006/relationships/hyperlink" Target="http://www.pgmu.ako.kir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\\17170001.117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\\12084522.21\" TargetMode="External"/><Relationship Id="rId14" Type="http://schemas.openxmlformats.org/officeDocument/2006/relationships/hyperlink" Target="consultantplus:\\offline\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8134</Words>
  <Characters>46364</Characters>
  <Application>Microsoft Office Word</Application>
  <DocSecurity>0</DocSecurity>
  <Lines>386</Lines>
  <Paragraphs>108</Paragraphs>
  <ScaleCrop>false</ScaleCrop>
  <Company/>
  <LinksUpToDate>false</LinksUpToDate>
  <CharactersWithSpaces>54390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2005-01-01T04:28:00Z</cp:lastPrinted>
  <dcterms:created xsi:type="dcterms:W3CDTF">2005-01-01T00:01:00Z</dcterms:created>
  <dcterms:modified xsi:type="dcterms:W3CDTF">2005-01-01T04:33:00Z</dcterms:modified>
</cp:coreProperties>
</file>